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通州区</w:t>
      </w:r>
      <w:r>
        <w:rPr>
          <w:rFonts w:hint="eastAsia" w:ascii="方正小标宋简体" w:eastAsia="方正小标宋简体"/>
          <w:sz w:val="44"/>
          <w:szCs w:val="44"/>
        </w:rPr>
        <w:t>中小学生电子与信息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创意实践活动项目规则及参考范围</w:t>
      </w:r>
    </w:p>
    <w:p>
      <w:pPr>
        <w:spacing w:line="560" w:lineRule="exact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一、现场编程竞赛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学生抽取两个任务题目，现场完成电路连接和程序编写来实现任务效果。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A</w:t>
      </w:r>
      <w:r>
        <w:rPr>
          <w:rFonts w:hint="eastAsia" w:ascii="仿宋_GB2312" w:eastAsia="仿宋_GB2312"/>
          <w:kern w:val="0"/>
          <w:sz w:val="32"/>
          <w:szCs w:val="32"/>
        </w:rPr>
        <w:t>组（非计算机编程的平台）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B</w:t>
      </w:r>
      <w:r>
        <w:rPr>
          <w:rFonts w:hint="eastAsia" w:ascii="仿宋_GB2312" w:eastAsia="仿宋_GB2312"/>
          <w:kern w:val="0"/>
          <w:sz w:val="32"/>
          <w:szCs w:val="32"/>
        </w:rPr>
        <w:t>组（计算机编程的平台）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（一）活动流程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.学生进入赛场后未经许可不得出入，否则取消资格。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.每名学生比两项，每项有效时间</w:t>
      </w:r>
      <w:r>
        <w:rPr>
          <w:rFonts w:ascii="仿宋_GB2312" w:eastAsia="仿宋_GB2312"/>
          <w:kern w:val="0"/>
          <w:sz w:val="32"/>
          <w:szCs w:val="32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分钟（含读题、构思、搭建电路和编程时间），超时为任务失败，不计成绩。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.学生清空程序后示意裁判开始比赛，由裁判发放学生抽取的题目后开始计时。学生完成后，举手通知裁判，裁判记录所用时间并检查结果，并根据学生完成情况记分。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.比赛时间到，马上停止，清空内存，在成绩单上签名后迅速离开赛场。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（二）设备及工具说明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学生需自备以下元器件和工具：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元器件含发光二极管（红、黄、绿各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支）、红绿双色二极管（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支）、双位数码管（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支，可逐段显示）、按键（5个）、热敏电阻（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个，负温度系数</w:t>
      </w:r>
      <w:r>
        <w:rPr>
          <w:rFonts w:ascii="仿宋_GB2312" w:eastAsia="仿宋_GB2312"/>
          <w:kern w:val="0"/>
          <w:sz w:val="32"/>
          <w:szCs w:val="32"/>
        </w:rPr>
        <w:t>10K</w:t>
      </w:r>
      <w:r>
        <w:rPr>
          <w:rFonts w:hint="eastAsia" w:ascii="仿宋_GB2312" w:eastAsia="仿宋_GB2312"/>
          <w:kern w:val="0"/>
          <w:sz w:val="32"/>
          <w:szCs w:val="32"/>
        </w:rPr>
        <w:t>）、光敏电阻（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个，亮电阻可小至</w:t>
      </w:r>
      <w:r>
        <w:rPr>
          <w:rFonts w:ascii="仿宋_GB2312" w:eastAsia="仿宋_GB2312"/>
          <w:kern w:val="0"/>
          <w:sz w:val="32"/>
          <w:szCs w:val="32"/>
        </w:rPr>
        <w:t>1K</w:t>
      </w:r>
      <w:r>
        <w:rPr>
          <w:rFonts w:hint="eastAsia" w:ascii="仿宋_GB2312" w:eastAsia="仿宋_GB2312"/>
          <w:kern w:val="0"/>
          <w:sz w:val="32"/>
          <w:szCs w:val="32"/>
        </w:rPr>
        <w:t>Ω以下，用手遮挡暗电阻可达</w:t>
      </w:r>
      <w:r>
        <w:rPr>
          <w:rFonts w:ascii="仿宋_GB2312" w:eastAsia="仿宋_GB2312"/>
          <w:kern w:val="0"/>
          <w:sz w:val="32"/>
          <w:szCs w:val="32"/>
        </w:rPr>
        <w:t>1M</w:t>
      </w:r>
      <w:r>
        <w:rPr>
          <w:rFonts w:hint="eastAsia" w:ascii="仿宋_GB2312" w:eastAsia="仿宋_GB2312"/>
          <w:kern w:val="0"/>
          <w:sz w:val="32"/>
          <w:szCs w:val="32"/>
        </w:rPr>
        <w:t>Ω）、喇叭、三极管（</w:t>
      </w:r>
      <w:r>
        <w:rPr>
          <w:rFonts w:ascii="仿宋_GB2312" w:eastAsia="仿宋_GB2312"/>
          <w:kern w:val="0"/>
          <w:sz w:val="32"/>
          <w:szCs w:val="32"/>
        </w:rPr>
        <w:t>NPN</w:t>
      </w:r>
      <w:r>
        <w:rPr>
          <w:rFonts w:hint="eastAsia" w:ascii="仿宋_GB2312" w:eastAsia="仿宋_GB2312"/>
          <w:kern w:val="0"/>
          <w:sz w:val="32"/>
          <w:szCs w:val="32"/>
        </w:rPr>
        <w:t>型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支）、电位器（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支，变化范围</w:t>
      </w:r>
      <w:r>
        <w:rPr>
          <w:rFonts w:ascii="仿宋_GB2312" w:eastAsia="仿宋_GB2312"/>
          <w:kern w:val="0"/>
          <w:sz w:val="32"/>
          <w:szCs w:val="32"/>
        </w:rPr>
        <w:t>0-10K</w:t>
      </w:r>
      <w:r>
        <w:rPr>
          <w:rFonts w:hint="eastAsia" w:ascii="仿宋_GB2312" w:eastAsia="仿宋_GB2312"/>
          <w:kern w:val="0"/>
          <w:sz w:val="32"/>
          <w:szCs w:val="32"/>
        </w:rPr>
        <w:t>Ω）、</w:t>
      </w:r>
      <w:r>
        <w:rPr>
          <w:rFonts w:ascii="仿宋_GB2312" w:eastAsia="仿宋_GB2312"/>
          <w:kern w:val="0"/>
          <w:sz w:val="32"/>
          <w:szCs w:val="32"/>
        </w:rPr>
        <w:t>620</w:t>
      </w:r>
      <w:r>
        <w:rPr>
          <w:rFonts w:hint="eastAsia" w:ascii="仿宋_GB2312" w:eastAsia="仿宋_GB2312"/>
          <w:kern w:val="0"/>
          <w:sz w:val="32"/>
          <w:szCs w:val="32"/>
        </w:rPr>
        <w:t>Ω电阻（</w:t>
      </w:r>
      <w:r>
        <w:rPr>
          <w:rFonts w:ascii="仿宋_GB2312" w:eastAsia="仿宋_GB2312"/>
          <w:kern w:val="0"/>
          <w:sz w:val="32"/>
          <w:szCs w:val="32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支）、</w:t>
      </w:r>
      <w:r>
        <w:rPr>
          <w:rFonts w:ascii="仿宋_GB2312" w:eastAsia="仿宋_GB2312"/>
          <w:kern w:val="0"/>
          <w:sz w:val="32"/>
          <w:szCs w:val="32"/>
        </w:rPr>
        <w:t>10K</w:t>
      </w:r>
      <w:r>
        <w:rPr>
          <w:rFonts w:hint="eastAsia" w:ascii="仿宋_GB2312" w:eastAsia="仿宋_GB2312"/>
          <w:kern w:val="0"/>
          <w:sz w:val="32"/>
          <w:szCs w:val="32"/>
        </w:rPr>
        <w:t>Ω电阻（</w:t>
      </w:r>
      <w:r>
        <w:rPr>
          <w:rFonts w:ascii="仿宋_GB2312" w:eastAsia="仿宋_GB2312"/>
          <w:kern w:val="0"/>
          <w:sz w:val="32"/>
          <w:szCs w:val="32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支），</w:t>
      </w:r>
      <w:r>
        <w:rPr>
          <w:rFonts w:hint="eastAsia" w:ascii="仿宋_GB2312" w:eastAsia="仿宋_GB2312"/>
          <w:b/>
          <w:color w:val="FF0000"/>
          <w:kern w:val="0"/>
          <w:sz w:val="32"/>
          <w:szCs w:val="32"/>
        </w:rPr>
        <w:t>全彩色发光二极管（红、绿、蓝，可显单独颜色也可混色，2支），4.7k电阻（2支），1M电阻（2支），0.1u瓷片电容（2支），10u电解电容（2支），驻极体话筒（52DB，电容式，1支），</w:t>
      </w:r>
      <w:r>
        <w:rPr>
          <w:rFonts w:hint="eastAsia" w:ascii="仿宋_GB2312" w:eastAsia="仿宋_GB2312"/>
          <w:kern w:val="0"/>
          <w:sz w:val="32"/>
          <w:szCs w:val="32"/>
        </w:rPr>
        <w:t>各元件为标准分立元件，插接面包板实验，不得焊在</w:t>
      </w:r>
      <w:r>
        <w:rPr>
          <w:rFonts w:ascii="仿宋_GB2312" w:eastAsia="仿宋_GB2312"/>
          <w:kern w:val="0"/>
          <w:sz w:val="32"/>
          <w:szCs w:val="32"/>
        </w:rPr>
        <w:t>PCB</w:t>
      </w:r>
      <w:r>
        <w:rPr>
          <w:rFonts w:hint="eastAsia" w:ascii="仿宋_GB2312" w:eastAsia="仿宋_GB2312"/>
          <w:kern w:val="0"/>
          <w:sz w:val="32"/>
          <w:szCs w:val="32"/>
        </w:rPr>
        <w:t>上。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工具包括标准</w:t>
      </w:r>
      <w:r>
        <w:rPr>
          <w:rFonts w:ascii="仿宋_GB2312" w:eastAsia="仿宋_GB2312"/>
          <w:kern w:val="0"/>
          <w:sz w:val="32"/>
          <w:szCs w:val="32"/>
        </w:rPr>
        <w:t>400</w:t>
      </w:r>
      <w:r>
        <w:rPr>
          <w:rFonts w:hint="eastAsia" w:ascii="仿宋_GB2312" w:eastAsia="仿宋_GB2312"/>
          <w:kern w:val="0"/>
          <w:sz w:val="32"/>
          <w:szCs w:val="32"/>
        </w:rPr>
        <w:t>孔面包板（无焊接）、控制器及编程器（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套），单针面包板插线（</w:t>
      </w:r>
      <w:r>
        <w:rPr>
          <w:rFonts w:ascii="仿宋_GB2312" w:eastAsia="仿宋_GB2312"/>
          <w:kern w:val="0"/>
          <w:sz w:val="32"/>
          <w:szCs w:val="32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条）、单根杜邦导线（</w:t>
      </w:r>
      <w:r>
        <w:rPr>
          <w:rFonts w:ascii="仿宋_GB2312" w:eastAsia="仿宋_GB2312"/>
          <w:kern w:val="0"/>
          <w:sz w:val="32"/>
          <w:szCs w:val="32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条）。</w:t>
      </w:r>
      <w:r>
        <w:rPr>
          <w:rFonts w:ascii="仿宋_GB2312" w:eastAsia="仿宋_GB2312"/>
          <w:kern w:val="0"/>
          <w:sz w:val="32"/>
          <w:szCs w:val="32"/>
        </w:rPr>
        <w:t>B</w:t>
      </w:r>
      <w:r>
        <w:rPr>
          <w:rFonts w:hint="eastAsia" w:ascii="仿宋_GB2312" w:eastAsia="仿宋_GB2312"/>
          <w:kern w:val="0"/>
          <w:sz w:val="32"/>
          <w:szCs w:val="32"/>
        </w:rPr>
        <w:t>组学生自备计算机及编程软件，现场不提供供电。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（三）注意事项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1.只能带竞赛器材和笔进入赛场，草稿纸由裁判统一发放，任意与竞赛相关的书面材料不得带入或带出赛场，赛场设施禁止修改，违者取消比赛资格。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2.竞赛中会有一定声音，选手要做好心理准备，不得因此质疑竞赛环境。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3.现场不提供供电，B组学生需备带电池便携式计算机。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jc w:val="both"/>
        <w:rPr>
          <w:rFonts w:ascii="宋体" w:hAnsi="宋体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438785</wp:posOffset>
            </wp:positionV>
            <wp:extent cx="5390515" cy="2542540"/>
            <wp:effectExtent l="0" t="0" r="635" b="0"/>
            <wp:wrapSquare wrapText="bothSides"/>
            <wp:docPr id="1026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二、太空运矿赛（限小学）</w:t>
      </w:r>
    </w:p>
    <w:tbl>
      <w:tblPr>
        <w:tblStyle w:val="8"/>
        <w:tblW w:w="9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402" w:type="dxa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组（非计算机编程的平台）</w:t>
            </w:r>
          </w:p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B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组（计算机编程的平台）</w:t>
            </w:r>
          </w:p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32"/>
                <w:szCs w:val="32"/>
              </w:rPr>
              <w:t>（一）竞赛场地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：竞赛场地为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120cm*120cm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白色舞台布材质场地，场地内印有三条普通黑色线作为导航线，学生可以根据需要使用导航设施。长导航线长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40cm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，宽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。两条短导航线均为长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30cm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，宽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。场地内设有两个挡板长均为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30cm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，宽度均为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，挡板高度均为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。场地中设有两个矿石，图中虚线圈的位置即为矿石所在位置，学生练习时矿石可以用普通纸杯代替，纸杯的直径为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7cm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0.3cm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。图中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号区域中的黄色和红色为矿石的运送点。每个运送点为三个同心的圆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,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由外向内直径分别为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9cm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0.3cm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7cm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0.3cm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0.3cm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，颜色由浅入深。图中最左侧的红色、蓝色方框为矿石投放点，投矿点为木制方盒，方盒内径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15cm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，深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0.3cm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，壁厚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4mm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cm)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，竞赛时投放点的右边距离场地左边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±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0.5cm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，投放点上、下边不会超出场地最上边、最下边的延长线，在此范围内，投放点的上下位置随机产生。（详见上方场地示意图）</w:t>
            </w:r>
          </w:p>
        </w:tc>
      </w:tr>
    </w:tbl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(二)比赛器材</w:t>
      </w:r>
      <w:r>
        <w:rPr>
          <w:rFonts w:hint="eastAsia" w:ascii="仿宋_GB2312" w:eastAsia="仿宋_GB2312"/>
          <w:kern w:val="0"/>
          <w:sz w:val="32"/>
          <w:szCs w:val="32"/>
        </w:rPr>
        <w:t>：竞赛器材自备，每人一车，每车限一人使用。车长、宽、高小于</w:t>
      </w:r>
      <w:r>
        <w:rPr>
          <w:rFonts w:ascii="仿宋_GB2312" w:eastAsia="仿宋_GB2312"/>
          <w:kern w:val="0"/>
          <w:sz w:val="32"/>
          <w:szCs w:val="32"/>
        </w:rPr>
        <w:t>24cm</w:t>
      </w:r>
      <w:r>
        <w:rPr>
          <w:rFonts w:hint="eastAsia" w:ascii="仿宋_GB2312" w:eastAsia="仿宋_GB2312"/>
          <w:kern w:val="0"/>
          <w:sz w:val="32"/>
          <w:szCs w:val="32"/>
        </w:rPr>
        <w:t>（最大伸展长度）。现场需通过器材检验，未通过检验不得参赛。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(三)运送任务要求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.时间及次数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比赛时间为</w:t>
      </w:r>
      <w:r>
        <w:rPr>
          <w:rFonts w:ascii="仿宋_GB2312" w:eastAsia="仿宋_GB2312"/>
          <w:kern w:val="0"/>
          <w:sz w:val="32"/>
          <w:szCs w:val="32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分钟。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试练时间：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分钟，不计成绩，可任意练习。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正式时间：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分钟，记录有效成绩，有六回合比赛机会，智能车放置在起点框内启动记为一回合开始，每一回合只能运送一个运石或投掷一个投矿，完成任务后选手可人工取回智能车，取回智能车或发生犯规记为一个回合结束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2.放车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智能车必须由起点框内出发，车体的任意部位不得超出方形起始区的外框。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.运矿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通过边界门后，开始运送矿石，运送顺序不限，矿石运送位置在赛前进入赛场时抽签决定，智能车全部车体未经边界门，后续得分无效。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智能车需触碰矿石，并运送矿石进入相应颜色的运送点（矿石与运送点有任意交点）。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智能车运行一次程序只能触碰并运送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个矿石，触碰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个以上的矿石记为无效矿石。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当场地内出现无效矿石情况，工作人员会将无效矿石取走，无效矿石不记入竞赛总分。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.投矿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被投放的矿石（以下简称投矿）为</w:t>
      </w:r>
      <w:r>
        <w:rPr>
          <w:rFonts w:ascii="仿宋_GB2312" w:eastAsia="仿宋_GB2312"/>
          <w:kern w:val="0"/>
          <w:sz w:val="32"/>
          <w:szCs w:val="32"/>
        </w:rPr>
        <w:t>2*2*2</w:t>
      </w:r>
      <w:r>
        <w:rPr>
          <w:rFonts w:hint="eastAsia" w:ascii="仿宋_GB2312" w:eastAsia="仿宋_GB2312"/>
          <w:kern w:val="0"/>
          <w:sz w:val="32"/>
          <w:szCs w:val="32"/>
        </w:rPr>
        <w:t>厘米塑料立方体，每位选手共有四枚投矿（红、蓝两种颜色），投矿需投入相应颜色的投矿点方记录得分有效。</w:t>
      </w:r>
    </w:p>
    <w:tbl>
      <w:tblPr>
        <w:tblStyle w:val="8"/>
        <w:tblW w:w="7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7980" w:type="dxa"/>
          </w:tcPr>
          <w:p>
            <w:pPr>
              <w:pStyle w:val="3"/>
              <w:spacing w:line="560" w:lineRule="exact"/>
              <w:ind w:firstLine="640"/>
              <w:rPr>
                <w:rFonts w:cs="宋体"/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-292735</wp:posOffset>
                  </wp:positionV>
                  <wp:extent cx="2123440" cy="1868805"/>
                  <wp:effectExtent l="0" t="0" r="0" b="0"/>
                  <wp:wrapSquare wrapText="bothSides"/>
                  <wp:docPr id="1027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4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投矿示意图：长宽高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厘米，圆角半径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毫米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投矿投放点的位置在赛前抽签决定，当智能车位于起始区内时，可手工将一枚投矿放在智能车上。智能车须离开起始起区后，自动将投矿投掷到矿石投放点。同一回合投出一枚以上记为无效投矿，无效投矿不计分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5.正式比赛过程中，场地内任何设施发生变化不得复原。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480" w:firstLineChars="15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（四）编程要求</w:t>
      </w:r>
      <w:r>
        <w:rPr>
          <w:rFonts w:hint="eastAsia" w:ascii="仿宋_GB2312" w:eastAsia="仿宋_GB2312"/>
          <w:kern w:val="0"/>
          <w:sz w:val="32"/>
          <w:szCs w:val="32"/>
        </w:rPr>
        <w:t>：不要求现场编写程序，可在现场调试、修改、下载程序。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480" w:firstLineChars="15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（五）犯规处理</w:t>
      </w:r>
      <w:r>
        <w:rPr>
          <w:rFonts w:hint="eastAsia" w:ascii="仿宋_GB2312" w:eastAsia="仿宋_GB2312"/>
          <w:kern w:val="0"/>
          <w:sz w:val="32"/>
          <w:szCs w:val="32"/>
        </w:rPr>
        <w:t>：启动智能车后，不允许再次接触智能车。若发生犯规（如人为触碰比赛设施、智能车碰到任意档板、智能车脱离竞赛场地且任意部位接触地面、人工干预智能车、超时启动智能车、同一回合运送或投放超过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个矿石等情况），此回合结束，若犯规后继续运送或投放矿石，该矿石记为无效矿石，工作人员将无效矿石取走，无效矿石不记入总分。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（六）记分办法</w:t>
      </w:r>
      <w:r>
        <w:rPr>
          <w:rFonts w:hint="eastAsia" w:ascii="仿宋_GB2312" w:eastAsia="仿宋_GB2312"/>
          <w:kern w:val="0"/>
          <w:sz w:val="32"/>
          <w:szCs w:val="32"/>
        </w:rPr>
        <w:t>：举手示意比赛结束，竞赛总用时（精确到</w:t>
      </w:r>
      <w:r>
        <w:rPr>
          <w:rFonts w:ascii="仿宋_GB2312" w:eastAsia="仿宋_GB2312"/>
          <w:kern w:val="0"/>
          <w:sz w:val="32"/>
          <w:szCs w:val="32"/>
        </w:rPr>
        <w:t>0.01</w:t>
      </w:r>
      <w:r>
        <w:rPr>
          <w:rFonts w:hint="eastAsia" w:ascii="仿宋_GB2312" w:eastAsia="仿宋_GB2312"/>
          <w:kern w:val="0"/>
          <w:sz w:val="32"/>
          <w:szCs w:val="32"/>
        </w:rPr>
        <w:t>秒）为竞赛附加分，依据场地内的矿石位置记录运送得分，若矿石经智能车触碰离开原位置记录</w:t>
      </w:r>
      <w:r>
        <w:rPr>
          <w:rFonts w:ascii="仿宋_GB2312" w:eastAsia="仿宋_GB2312"/>
          <w:kern w:val="0"/>
          <w:sz w:val="32"/>
          <w:szCs w:val="32"/>
        </w:rPr>
        <w:t>17</w:t>
      </w:r>
      <w:r>
        <w:rPr>
          <w:rFonts w:hint="eastAsia" w:ascii="仿宋_GB2312" w:eastAsia="仿宋_GB2312"/>
          <w:kern w:val="0"/>
          <w:sz w:val="32"/>
          <w:szCs w:val="32"/>
        </w:rPr>
        <w:t>分；若矿石经智能车触碰与</w:t>
      </w:r>
      <w:r>
        <w:rPr>
          <w:rFonts w:ascii="仿宋_GB2312" w:eastAsia="仿宋_GB2312"/>
          <w:kern w:val="0"/>
          <w:sz w:val="32"/>
          <w:szCs w:val="32"/>
        </w:rPr>
        <w:t>9CM</w:t>
      </w:r>
      <w:r>
        <w:rPr>
          <w:rFonts w:hint="eastAsia" w:ascii="仿宋_GB2312" w:eastAsia="仿宋_GB2312"/>
          <w:kern w:val="0"/>
          <w:sz w:val="32"/>
          <w:szCs w:val="32"/>
        </w:rPr>
        <w:t>运送点有任意交点，则记录</w:t>
      </w:r>
      <w:r>
        <w:rPr>
          <w:rFonts w:ascii="仿宋_GB2312" w:eastAsia="仿宋_GB2312"/>
          <w:kern w:val="0"/>
          <w:sz w:val="32"/>
          <w:szCs w:val="32"/>
        </w:rPr>
        <w:t>18</w:t>
      </w:r>
      <w:r>
        <w:rPr>
          <w:rFonts w:hint="eastAsia" w:ascii="仿宋_GB2312" w:eastAsia="仿宋_GB2312"/>
          <w:kern w:val="0"/>
          <w:sz w:val="32"/>
          <w:szCs w:val="32"/>
        </w:rPr>
        <w:t>分；若矿石与</w:t>
      </w:r>
      <w:r>
        <w:rPr>
          <w:rFonts w:ascii="仿宋_GB2312" w:eastAsia="仿宋_GB2312"/>
          <w:kern w:val="0"/>
          <w:sz w:val="32"/>
          <w:szCs w:val="32"/>
        </w:rPr>
        <w:t>7cm</w:t>
      </w:r>
      <w:r>
        <w:rPr>
          <w:rFonts w:hint="eastAsia" w:ascii="仿宋_GB2312" w:eastAsia="仿宋_GB2312"/>
          <w:kern w:val="0"/>
          <w:sz w:val="32"/>
          <w:szCs w:val="32"/>
        </w:rPr>
        <w:t>运送点有任意交点，则记录</w:t>
      </w:r>
      <w:r>
        <w:rPr>
          <w:rFonts w:ascii="仿宋_GB2312" w:eastAsia="仿宋_GB2312"/>
          <w:kern w:val="0"/>
          <w:sz w:val="32"/>
          <w:szCs w:val="32"/>
        </w:rPr>
        <w:t>19</w:t>
      </w:r>
      <w:r>
        <w:rPr>
          <w:rFonts w:hint="eastAsia" w:ascii="仿宋_GB2312" w:eastAsia="仿宋_GB2312"/>
          <w:kern w:val="0"/>
          <w:sz w:val="32"/>
          <w:szCs w:val="32"/>
        </w:rPr>
        <w:t>分；若矿石与</w:t>
      </w:r>
      <w:r>
        <w:rPr>
          <w:rFonts w:ascii="仿宋_GB2312" w:eastAsia="仿宋_GB2312"/>
          <w:kern w:val="0"/>
          <w:sz w:val="32"/>
          <w:szCs w:val="32"/>
        </w:rPr>
        <w:t>5cm</w:t>
      </w:r>
      <w:r>
        <w:rPr>
          <w:rFonts w:hint="eastAsia" w:ascii="仿宋_GB2312" w:eastAsia="仿宋_GB2312"/>
          <w:kern w:val="0"/>
          <w:sz w:val="32"/>
          <w:szCs w:val="32"/>
        </w:rPr>
        <w:t>运送点有任意交点，则记录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分，若矿石完全遮挡</w:t>
      </w:r>
      <w:r>
        <w:rPr>
          <w:rFonts w:ascii="仿宋_GB2312" w:eastAsia="仿宋_GB2312"/>
          <w:kern w:val="0"/>
          <w:sz w:val="32"/>
          <w:szCs w:val="32"/>
        </w:rPr>
        <w:t>5cm</w:t>
      </w:r>
      <w:r>
        <w:rPr>
          <w:rFonts w:hint="eastAsia" w:ascii="仿宋_GB2312" w:eastAsia="仿宋_GB2312"/>
          <w:kern w:val="0"/>
          <w:sz w:val="32"/>
          <w:szCs w:val="32"/>
        </w:rPr>
        <w:t>运送点（从矿石外无法看到</w:t>
      </w:r>
      <w:r>
        <w:rPr>
          <w:rFonts w:ascii="仿宋_GB2312" w:eastAsia="仿宋_GB2312"/>
          <w:kern w:val="0"/>
          <w:sz w:val="32"/>
          <w:szCs w:val="32"/>
        </w:rPr>
        <w:t>5cm</w:t>
      </w:r>
      <w:r>
        <w:rPr>
          <w:rFonts w:hint="eastAsia" w:ascii="仿宋_GB2312" w:eastAsia="仿宋_GB2312"/>
          <w:kern w:val="0"/>
          <w:sz w:val="32"/>
          <w:szCs w:val="32"/>
        </w:rPr>
        <w:t>运送点的任意区域），则记录</w:t>
      </w:r>
      <w:r>
        <w:rPr>
          <w:rFonts w:ascii="仿宋_GB2312" w:eastAsia="仿宋_GB2312"/>
          <w:kern w:val="0"/>
          <w:sz w:val="32"/>
          <w:szCs w:val="32"/>
        </w:rPr>
        <w:t>21</w:t>
      </w:r>
      <w:r>
        <w:rPr>
          <w:rFonts w:hint="eastAsia" w:ascii="仿宋_GB2312" w:eastAsia="仿宋_GB2312"/>
          <w:kern w:val="0"/>
          <w:sz w:val="32"/>
          <w:szCs w:val="32"/>
        </w:rPr>
        <w:t>分。各种情况只记最高得分。投矿每投中一枚，运送矿石总得分增加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倍。无效矿石不记入运送得分。竞赛总分为运送得分之和（最高得分</w:t>
      </w:r>
      <w:r>
        <w:rPr>
          <w:rFonts w:ascii="仿宋_GB2312" w:eastAsia="仿宋_GB2312"/>
          <w:kern w:val="0"/>
          <w:sz w:val="32"/>
          <w:szCs w:val="32"/>
        </w:rPr>
        <w:t>42</w:t>
      </w:r>
      <w:r>
        <w:rPr>
          <w:rFonts w:hint="eastAsia" w:ascii="仿宋_GB2312" w:eastAsia="仿宋_GB2312"/>
          <w:kern w:val="0"/>
          <w:sz w:val="32"/>
          <w:szCs w:val="32"/>
        </w:rPr>
        <w:t>×</w:t>
      </w:r>
      <w:r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分）。若竞赛超过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分钟，选手未完成比赛，则只记录规定时间（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分钟）内所得分数，附加分记为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分钟。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（七）排名办法</w:t>
      </w:r>
      <w:r>
        <w:rPr>
          <w:rFonts w:hint="eastAsia" w:ascii="仿宋_GB2312" w:eastAsia="仿宋_GB2312"/>
          <w:kern w:val="0"/>
          <w:sz w:val="32"/>
          <w:szCs w:val="32"/>
        </w:rPr>
        <w:t>：竞赛总分高者排名在前，出现总分相同情况，则依据附加分排名，附加分为选手完成竞赛的总用时，附加分计时以学生举手示意为准（精确到</w:t>
      </w:r>
      <w:r>
        <w:rPr>
          <w:rFonts w:ascii="仿宋_GB2312" w:eastAsia="仿宋_GB2312"/>
          <w:kern w:val="0"/>
          <w:sz w:val="32"/>
          <w:szCs w:val="32"/>
        </w:rPr>
        <w:t>0.01</w:t>
      </w:r>
      <w:r>
        <w:rPr>
          <w:rFonts w:hint="eastAsia" w:ascii="仿宋_GB2312" w:eastAsia="仿宋_GB2312"/>
          <w:kern w:val="0"/>
          <w:sz w:val="32"/>
          <w:szCs w:val="32"/>
        </w:rPr>
        <w:t>秒），附加分低（比赛用时短）的选手排名在前。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（八）其它注意事项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禁止触碰、污损、破坏设施，否则取消竞赛资格。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竞赛开始前</w:t>
      </w:r>
      <w:r>
        <w:rPr>
          <w:rFonts w:ascii="仿宋_GB2312" w:eastAsia="仿宋_GB2312"/>
          <w:kern w:val="0"/>
          <w:sz w:val="32"/>
          <w:szCs w:val="32"/>
        </w:rPr>
        <w:t>B</w:t>
      </w:r>
      <w:r>
        <w:rPr>
          <w:rFonts w:hint="eastAsia" w:ascii="仿宋_GB2312" w:eastAsia="仿宋_GB2312"/>
          <w:kern w:val="0"/>
          <w:sz w:val="32"/>
          <w:szCs w:val="32"/>
        </w:rPr>
        <w:t>组选手需自行检查竞赛用计算机，确认无误签字后方可开始竞赛，检查计算机所用时间不得超过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分钟，检查计算机不计入竞赛总时间。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竞赛过程中会出现一定声音和走动，选手要做好心理准备，选手所用器材在训练过程中应能适应各种环境光线和场地凹凸变化。不得因此质疑竞赛环境。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竞赛现场不提供供电，B组需备自带电池便携式计算机。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三、智能车接力赛（限中学）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本项竞赛限北京市在校中学生参加。分</w:t>
      </w:r>
      <w:r>
        <w:rPr>
          <w:rFonts w:ascii="仿宋_GB2312" w:eastAsia="仿宋_GB2312"/>
          <w:kern w:val="0"/>
          <w:sz w:val="32"/>
          <w:szCs w:val="32"/>
        </w:rPr>
        <w:t>A</w:t>
      </w:r>
      <w:r>
        <w:rPr>
          <w:rFonts w:hint="eastAsia" w:ascii="仿宋_GB2312" w:eastAsia="仿宋_GB2312"/>
          <w:kern w:val="0"/>
          <w:sz w:val="32"/>
          <w:szCs w:val="32"/>
        </w:rPr>
        <w:t>组和</w:t>
      </w:r>
      <w:r>
        <w:rPr>
          <w:rFonts w:ascii="仿宋_GB2312" w:eastAsia="仿宋_GB2312"/>
          <w:kern w:val="0"/>
          <w:sz w:val="32"/>
          <w:szCs w:val="32"/>
        </w:rPr>
        <w:t>B</w:t>
      </w:r>
      <w:r>
        <w:rPr>
          <w:rFonts w:hint="eastAsia" w:ascii="仿宋_GB2312" w:eastAsia="仿宋_GB2312"/>
          <w:kern w:val="0"/>
          <w:sz w:val="32"/>
          <w:szCs w:val="32"/>
        </w:rPr>
        <w:t>组，选手自备参赛用智能车。</w:t>
      </w:r>
    </w:p>
    <w:tbl>
      <w:tblPr>
        <w:tblStyle w:val="8"/>
        <w:tblW w:w="9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2" w:type="dxa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560" w:lineRule="exact"/>
              <w:ind w:firstLine="64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组（非计算机编程的平台）</w:t>
            </w:r>
          </w:p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560" w:lineRule="exact"/>
              <w:ind w:firstLine="640"/>
              <w:jc w:val="both"/>
              <w:rPr>
                <w:rFonts w:cs="宋体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B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组（计算机编程的平台）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636270</wp:posOffset>
                  </wp:positionV>
                  <wp:extent cx="3181350" cy="1609725"/>
                  <wp:effectExtent l="19050" t="0" r="0" b="0"/>
                  <wp:wrapTight wrapText="bothSides">
                    <wp:wrapPolygon>
                      <wp:start x="-129" y="0"/>
                      <wp:lineTo x="-129" y="21472"/>
                      <wp:lineTo x="21600" y="21472"/>
                      <wp:lineTo x="21600" y="0"/>
                      <wp:lineTo x="-129" y="0"/>
                    </wp:wrapPolygon>
                  </wp:wrapTight>
                  <wp:docPr id="1028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2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场地示意图</w:t>
            </w:r>
          </w:p>
        </w:tc>
      </w:tr>
    </w:tbl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楷体" w:hAnsi="楷体" w:eastAsia="楷体"/>
          <w:kern w:val="0"/>
          <w:sz w:val="32"/>
          <w:szCs w:val="32"/>
        </w:rPr>
      </w:pP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480" w:firstLineChars="15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（一）竞赛场地</w:t>
      </w:r>
      <w:r>
        <w:rPr>
          <w:rFonts w:hint="eastAsia" w:ascii="仿宋_GB2312" w:eastAsia="仿宋_GB2312"/>
          <w:kern w:val="0"/>
          <w:sz w:val="32"/>
          <w:szCs w:val="32"/>
        </w:rPr>
        <w:t>：场地示意图中椭圆形黑线为跑道，跑道线宽</w:t>
      </w:r>
      <w:r>
        <w:rPr>
          <w:rFonts w:ascii="仿宋_GB2312" w:eastAsia="仿宋_GB2312"/>
          <w:kern w:val="0"/>
          <w:sz w:val="32"/>
          <w:szCs w:val="32"/>
        </w:rPr>
        <w:t>9cm</w:t>
      </w:r>
      <w:r>
        <w:rPr>
          <w:rFonts w:hint="eastAsia" w:ascii="仿宋_GB2312" w:eastAsia="仿宋_GB2312"/>
          <w:kern w:val="0"/>
          <w:sz w:val="32"/>
          <w:szCs w:val="32"/>
        </w:rPr>
        <w:t>±</w:t>
      </w:r>
      <w:r>
        <w:rPr>
          <w:rFonts w:ascii="仿宋_GB2312" w:eastAsia="仿宋_GB2312"/>
          <w:kern w:val="0"/>
          <w:sz w:val="32"/>
          <w:szCs w:val="32"/>
        </w:rPr>
        <w:t>0.5cm</w:t>
      </w:r>
      <w:r>
        <w:rPr>
          <w:rFonts w:hint="eastAsia" w:ascii="仿宋_GB2312" w:eastAsia="仿宋_GB2312"/>
          <w:kern w:val="0"/>
          <w:sz w:val="32"/>
          <w:szCs w:val="32"/>
        </w:rPr>
        <w:t>，直线部分长度</w:t>
      </w:r>
      <w:r>
        <w:rPr>
          <w:rFonts w:ascii="仿宋_GB2312" w:eastAsia="仿宋_GB2312"/>
          <w:kern w:val="0"/>
          <w:sz w:val="32"/>
          <w:szCs w:val="32"/>
        </w:rPr>
        <w:t>144cm</w:t>
      </w:r>
      <w:r>
        <w:rPr>
          <w:rFonts w:hint="eastAsia" w:ascii="仿宋_GB2312" w:eastAsia="仿宋_GB2312"/>
          <w:kern w:val="0"/>
          <w:sz w:val="32"/>
          <w:szCs w:val="32"/>
        </w:rPr>
        <w:t>±</w:t>
      </w:r>
      <w:r>
        <w:rPr>
          <w:rFonts w:ascii="仿宋_GB2312" w:eastAsia="仿宋_GB2312"/>
          <w:kern w:val="0"/>
          <w:sz w:val="32"/>
          <w:szCs w:val="32"/>
        </w:rPr>
        <w:t>0.5cm</w:t>
      </w:r>
      <w:r>
        <w:rPr>
          <w:rFonts w:hint="eastAsia" w:ascii="仿宋_GB2312" w:eastAsia="仿宋_GB2312"/>
          <w:kern w:val="0"/>
          <w:sz w:val="32"/>
          <w:szCs w:val="32"/>
        </w:rPr>
        <w:t>，两侧半圆外直径</w:t>
      </w:r>
      <w:r>
        <w:rPr>
          <w:rFonts w:ascii="仿宋_GB2312" w:eastAsia="仿宋_GB2312"/>
          <w:kern w:val="0"/>
          <w:sz w:val="32"/>
          <w:szCs w:val="32"/>
        </w:rPr>
        <w:t>60cm</w:t>
      </w:r>
      <w:r>
        <w:rPr>
          <w:rFonts w:hint="eastAsia" w:ascii="仿宋_GB2312" w:eastAsia="仿宋_GB2312"/>
          <w:kern w:val="0"/>
          <w:sz w:val="32"/>
          <w:szCs w:val="32"/>
        </w:rPr>
        <w:t>±</w:t>
      </w:r>
      <w:r>
        <w:rPr>
          <w:rFonts w:ascii="仿宋_GB2312" w:eastAsia="仿宋_GB2312"/>
          <w:kern w:val="0"/>
          <w:sz w:val="32"/>
          <w:szCs w:val="32"/>
        </w:rPr>
        <w:t>0.5cm</w:t>
      </w:r>
      <w:r>
        <w:rPr>
          <w:rFonts w:hint="eastAsia" w:ascii="仿宋_GB2312" w:eastAsia="仿宋_GB2312"/>
          <w:kern w:val="0"/>
          <w:sz w:val="32"/>
          <w:szCs w:val="32"/>
        </w:rPr>
        <w:t>。中间的黑色圆圈为停车区，停车区外直径</w:t>
      </w:r>
      <w:r>
        <w:rPr>
          <w:rFonts w:ascii="仿宋_GB2312" w:eastAsia="仿宋_GB2312"/>
          <w:kern w:val="0"/>
          <w:sz w:val="32"/>
          <w:szCs w:val="32"/>
        </w:rPr>
        <w:t>20cm</w:t>
      </w:r>
      <w:r>
        <w:rPr>
          <w:rFonts w:hint="eastAsia" w:ascii="仿宋_GB2312" w:eastAsia="仿宋_GB2312"/>
          <w:kern w:val="0"/>
          <w:sz w:val="32"/>
          <w:szCs w:val="32"/>
        </w:rPr>
        <w:t>±</w:t>
      </w:r>
      <w:r>
        <w:rPr>
          <w:rFonts w:ascii="仿宋_GB2312" w:eastAsia="仿宋_GB2312"/>
          <w:kern w:val="0"/>
          <w:sz w:val="32"/>
          <w:szCs w:val="32"/>
        </w:rPr>
        <w:t>0.3cm</w:t>
      </w:r>
      <w:r>
        <w:rPr>
          <w:rFonts w:hint="eastAsia" w:ascii="仿宋_GB2312" w:eastAsia="仿宋_GB2312"/>
          <w:kern w:val="0"/>
          <w:sz w:val="32"/>
          <w:szCs w:val="32"/>
        </w:rPr>
        <w:t>，线宽</w:t>
      </w:r>
      <w:r>
        <w:rPr>
          <w:rFonts w:ascii="仿宋_GB2312" w:eastAsia="仿宋_GB2312"/>
          <w:kern w:val="0"/>
          <w:sz w:val="32"/>
          <w:szCs w:val="32"/>
        </w:rPr>
        <w:t>2cm</w:t>
      </w:r>
      <w:r>
        <w:rPr>
          <w:rFonts w:hint="eastAsia" w:ascii="仿宋_GB2312" w:eastAsia="仿宋_GB2312"/>
          <w:kern w:val="0"/>
          <w:sz w:val="32"/>
          <w:szCs w:val="32"/>
        </w:rPr>
        <w:t>±</w:t>
      </w:r>
      <w:r>
        <w:rPr>
          <w:rFonts w:ascii="仿宋_GB2312" w:eastAsia="仿宋_GB2312"/>
          <w:kern w:val="0"/>
          <w:sz w:val="32"/>
          <w:szCs w:val="32"/>
        </w:rPr>
        <w:t>0.3cm</w:t>
      </w:r>
      <w:r>
        <w:rPr>
          <w:rFonts w:hint="eastAsia" w:ascii="仿宋_GB2312" w:eastAsia="仿宋_GB2312"/>
          <w:kern w:val="0"/>
          <w:sz w:val="32"/>
          <w:szCs w:val="32"/>
        </w:rPr>
        <w:t>。跑道下边</w:t>
      </w:r>
      <w:r>
        <w:rPr>
          <w:rFonts w:ascii="仿宋_GB2312" w:eastAsia="仿宋_GB2312"/>
          <w:kern w:val="0"/>
          <w:sz w:val="32"/>
          <w:szCs w:val="32"/>
        </w:rPr>
        <w:t>8cm</w:t>
      </w:r>
      <w:r>
        <w:rPr>
          <w:rFonts w:hint="eastAsia" w:ascii="仿宋_GB2312" w:eastAsia="仿宋_GB2312"/>
          <w:kern w:val="0"/>
          <w:sz w:val="32"/>
          <w:szCs w:val="32"/>
        </w:rPr>
        <w:t>处的黑线为停车标，长</w:t>
      </w:r>
      <w:r>
        <w:rPr>
          <w:rFonts w:ascii="仿宋_GB2312" w:eastAsia="仿宋_GB2312"/>
          <w:kern w:val="0"/>
          <w:sz w:val="32"/>
          <w:szCs w:val="32"/>
        </w:rPr>
        <w:t>10cm</w:t>
      </w:r>
      <w:r>
        <w:rPr>
          <w:rFonts w:hint="eastAsia" w:ascii="仿宋_GB2312" w:eastAsia="仿宋_GB2312"/>
          <w:kern w:val="0"/>
          <w:sz w:val="32"/>
          <w:szCs w:val="32"/>
        </w:rPr>
        <w:t>，线宽</w:t>
      </w:r>
      <w:r>
        <w:rPr>
          <w:rFonts w:ascii="仿宋_GB2312" w:eastAsia="仿宋_GB2312"/>
          <w:kern w:val="0"/>
          <w:sz w:val="32"/>
          <w:szCs w:val="32"/>
        </w:rPr>
        <w:t>2cm</w:t>
      </w:r>
      <w:r>
        <w:rPr>
          <w:rFonts w:hint="eastAsia" w:ascii="仿宋_GB2312" w:eastAsia="仿宋_GB2312"/>
          <w:kern w:val="0"/>
          <w:sz w:val="32"/>
          <w:szCs w:val="32"/>
        </w:rPr>
        <w:t>。场地详细数据信息见智能车接力场地印刷图。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480" w:firstLineChars="15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（二）比赛器材</w:t>
      </w:r>
      <w:r>
        <w:rPr>
          <w:rFonts w:hint="eastAsia" w:ascii="仿宋_GB2312" w:eastAsia="仿宋_GB2312"/>
          <w:kern w:val="0"/>
          <w:sz w:val="32"/>
          <w:szCs w:val="32"/>
        </w:rPr>
        <w:t>：每队由两名选手组成，不得一人参加，每车限一人使用。参赛用智能车长、宽、高不得大于</w:t>
      </w:r>
      <w:r>
        <w:rPr>
          <w:rFonts w:ascii="仿宋_GB2312" w:eastAsia="仿宋_GB2312"/>
          <w:kern w:val="0"/>
          <w:sz w:val="32"/>
          <w:szCs w:val="32"/>
        </w:rPr>
        <w:t>27cm</w:t>
      </w:r>
      <w:r>
        <w:rPr>
          <w:rFonts w:hint="eastAsia" w:ascii="仿宋_GB2312" w:eastAsia="仿宋_GB2312"/>
          <w:kern w:val="0"/>
          <w:sz w:val="32"/>
          <w:szCs w:val="32"/>
        </w:rPr>
        <w:t>（含伸展长度）。现场需通过器材检验，未通过检验不得参赛。现场不提供供电，</w:t>
      </w:r>
      <w:r>
        <w:rPr>
          <w:rFonts w:ascii="仿宋_GB2312" w:eastAsia="仿宋_GB2312"/>
          <w:kern w:val="0"/>
          <w:sz w:val="32"/>
          <w:szCs w:val="32"/>
        </w:rPr>
        <w:t>B</w:t>
      </w:r>
      <w:r>
        <w:rPr>
          <w:rFonts w:hint="eastAsia" w:ascii="仿宋_GB2312" w:eastAsia="仿宋_GB2312"/>
          <w:kern w:val="0"/>
          <w:sz w:val="32"/>
          <w:szCs w:val="32"/>
        </w:rPr>
        <w:t>组每队需准备两台自带电池的便携式计算机。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（三）放车位置要求</w:t>
      </w:r>
      <w:r>
        <w:rPr>
          <w:rFonts w:hint="eastAsia" w:ascii="仿宋_GB2312" w:eastAsia="仿宋_GB2312"/>
          <w:kern w:val="0"/>
          <w:sz w:val="32"/>
          <w:szCs w:val="32"/>
        </w:rPr>
        <w:t>：有两种放车位置，见下图，图中标有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ascii="仿宋_GB2312" w:eastAsia="仿宋_GB2312"/>
          <w:kern w:val="0"/>
          <w:sz w:val="32"/>
          <w:szCs w:val="32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数字下方为放车区。其中方案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要求，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号车放置于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号区域，行进方向为顺时针，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号车放置于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号区域，左侧为接棒线，中间为中心线，右侧为禁区线。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号车放置在禁区线和中心线之间的区域，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号车车头可超过禁区线，但任何部位不得超过中心线。方案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要求，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号车放置于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号区域，行进方向为逆时针，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号车放置于</w:t>
      </w:r>
      <w:r>
        <w:rPr>
          <w:rFonts w:ascii="仿宋_GB2312" w:eastAsia="仿宋_GB2312"/>
          <w:kern w:val="0"/>
          <w:sz w:val="32"/>
          <w:szCs w:val="32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号区域，左侧为禁区线，中间为中心线，右侧为接棒线。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号车放置在禁区线和中心线之间的区域，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号车车头可超过禁区线，但任何部位不得超过中心线。选手现场从数字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中抽取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个数字，确定放车方案号，从而明确放车位置和行车方向，两种放车方案见下图。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jc w:val="both"/>
        <w:rPr>
          <w:rFonts w:ascii="仿宋_GB2312" w:eastAsia="仿宋_GB2312"/>
          <w:kern w:val="0"/>
          <w:sz w:val="32"/>
          <w:szCs w:val="32"/>
        </w:rPr>
      </w:pPr>
    </w:p>
    <w:tbl>
      <w:tblPr>
        <w:tblStyle w:val="8"/>
        <w:tblW w:w="9402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1"/>
        <w:gridCol w:w="470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放车方案</w:t>
            </w:r>
            <w:r>
              <w:rPr>
                <w:rFonts w:ascii="仿宋" w:hAnsi="仿宋" w:eastAsia="仿宋" w:cs="宋体"/>
                <w:b/>
              </w:rPr>
              <w:t>1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放车方案</w:t>
            </w:r>
            <w:r>
              <w:rPr>
                <w:rFonts w:ascii="仿宋" w:hAnsi="仿宋" w:eastAsia="仿宋" w:cs="宋体"/>
                <w:b/>
              </w:rPr>
              <w:t>2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drawing>
                <wp:inline distT="0" distB="0" distL="0" distR="0">
                  <wp:extent cx="2157095" cy="1083945"/>
                  <wp:effectExtent l="0" t="0" r="0" b="1905"/>
                  <wp:docPr id="1029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2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153" cy="1084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drawing>
                <wp:inline distT="0" distB="0" distL="0" distR="0">
                  <wp:extent cx="2253615" cy="1031240"/>
                  <wp:effectExtent l="0" t="0" r="0" b="0"/>
                  <wp:docPr id="1030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1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102" cy="1031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  <w:r>
              <w:rPr>
                <w:rFonts w:hint="eastAsia" w:ascii="仿宋" w:hAnsi="仿宋" w:eastAsia="仿宋" w:cs="宋体"/>
              </w:rPr>
              <w:t>号车位置</w:t>
            </w:r>
            <w:r>
              <w:rPr>
                <w:rFonts w:ascii="仿宋" w:hAnsi="仿宋" w:eastAsia="仿宋" w:cs="宋体"/>
              </w:rPr>
              <w:t xml:space="preserve">3 </w:t>
            </w:r>
            <w:r>
              <w:rPr>
                <w:rFonts w:hint="eastAsia" w:ascii="仿宋" w:hAnsi="仿宋" w:eastAsia="仿宋" w:cs="宋体"/>
              </w:rPr>
              <w:t>，</w:t>
            </w:r>
            <w:r>
              <w:rPr>
                <w:rFonts w:ascii="仿宋" w:hAnsi="仿宋" w:eastAsia="仿宋" w:cs="宋体"/>
              </w:rPr>
              <w:t>2</w:t>
            </w:r>
            <w:r>
              <w:rPr>
                <w:rFonts w:hint="eastAsia" w:ascii="仿宋" w:hAnsi="仿宋" w:eastAsia="仿宋" w:cs="宋体"/>
              </w:rPr>
              <w:t>号车位置</w:t>
            </w:r>
            <w:r>
              <w:rPr>
                <w:rFonts w:ascii="仿宋" w:hAnsi="仿宋" w:eastAsia="仿宋" w:cs="宋体"/>
              </w:rPr>
              <w:t xml:space="preserve">1 </w:t>
            </w:r>
            <w:r>
              <w:rPr>
                <w:rFonts w:hint="eastAsia" w:ascii="仿宋" w:hAnsi="仿宋" w:eastAsia="仿宋" w:cs="宋体"/>
              </w:rPr>
              <w:t>，顺时针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  <w:r>
              <w:rPr>
                <w:rFonts w:hint="eastAsia" w:ascii="仿宋" w:hAnsi="仿宋" w:eastAsia="仿宋" w:cs="宋体"/>
              </w:rPr>
              <w:t>号车位置</w:t>
            </w:r>
            <w:r>
              <w:rPr>
                <w:rFonts w:ascii="仿宋" w:hAnsi="仿宋" w:eastAsia="仿宋" w:cs="宋体"/>
              </w:rPr>
              <w:t>2</w:t>
            </w:r>
            <w:r>
              <w:rPr>
                <w:rFonts w:hint="eastAsia" w:ascii="仿宋" w:hAnsi="仿宋" w:eastAsia="仿宋" w:cs="宋体"/>
              </w:rPr>
              <w:t>，</w:t>
            </w:r>
            <w:r>
              <w:rPr>
                <w:rFonts w:ascii="仿宋" w:hAnsi="仿宋" w:eastAsia="仿宋" w:cs="宋体"/>
              </w:rPr>
              <w:t>2</w:t>
            </w:r>
            <w:r>
              <w:rPr>
                <w:rFonts w:hint="eastAsia" w:ascii="仿宋" w:hAnsi="仿宋" w:eastAsia="仿宋" w:cs="宋体"/>
              </w:rPr>
              <w:t>号车位置</w:t>
            </w:r>
            <w:r>
              <w:rPr>
                <w:rFonts w:ascii="仿宋" w:hAnsi="仿宋" w:eastAsia="仿宋" w:cs="宋体"/>
              </w:rPr>
              <w:t xml:space="preserve">4 </w:t>
            </w:r>
            <w:r>
              <w:rPr>
                <w:rFonts w:hint="eastAsia" w:ascii="仿宋" w:hAnsi="仿宋" w:eastAsia="仿宋" w:cs="宋体"/>
              </w:rPr>
              <w:t>，逆时针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2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放车位置图</w:t>
            </w:r>
          </w:p>
        </w:tc>
      </w:tr>
    </w:tbl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（四）接力任务要求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号车沿轨道行进，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号车车头进入接棒线后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号车方可移动，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号车沿轨道行进，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号车车体的任意部位需首先经过停车标后方可开始完成停车动作（经过停车标前车体任意部分不得进入停车区），而后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号车停入停车区（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号车静止且与圆形停车区有任意交点）则记为停车成功。未经过停车标完成停车任务，此回合成绩无效。若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号车停入停车区</w:t>
      </w:r>
      <w:r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秒内继续行进，驶出停车区，则记为“停车无效”。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480" w:firstLineChars="15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（五）编程要求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  <w:r>
        <w:rPr>
          <w:rFonts w:ascii="仿宋_GB2312" w:eastAsia="仿宋_GB2312"/>
          <w:kern w:val="0"/>
          <w:sz w:val="32"/>
          <w:szCs w:val="32"/>
        </w:rPr>
        <w:t>A</w:t>
      </w:r>
      <w:r>
        <w:rPr>
          <w:rFonts w:hint="eastAsia" w:ascii="仿宋_GB2312" w:eastAsia="仿宋_GB2312"/>
          <w:kern w:val="0"/>
          <w:sz w:val="32"/>
          <w:szCs w:val="32"/>
        </w:rPr>
        <w:t>组选手清空内存，</w:t>
      </w:r>
      <w:r>
        <w:rPr>
          <w:rFonts w:ascii="仿宋_GB2312" w:eastAsia="仿宋_GB2312"/>
          <w:kern w:val="0"/>
          <w:sz w:val="32"/>
          <w:szCs w:val="32"/>
        </w:rPr>
        <w:t>B</w:t>
      </w:r>
      <w:r>
        <w:rPr>
          <w:rFonts w:hint="eastAsia" w:ascii="仿宋_GB2312" w:eastAsia="仿宋_GB2312"/>
          <w:kern w:val="0"/>
          <w:sz w:val="32"/>
          <w:szCs w:val="32"/>
        </w:rPr>
        <w:t>组选手将控制器内的原有程序清空，方可开始竞赛，清内存所用时间不得超过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分钟，不记入总时间。</w:t>
      </w:r>
      <w:r>
        <w:rPr>
          <w:rFonts w:ascii="仿宋_GB2312" w:eastAsia="仿宋_GB2312"/>
          <w:kern w:val="0"/>
          <w:sz w:val="32"/>
          <w:szCs w:val="32"/>
        </w:rPr>
        <w:t>B</w:t>
      </w:r>
      <w:r>
        <w:rPr>
          <w:rFonts w:hint="eastAsia" w:ascii="仿宋_GB2312" w:eastAsia="仿宋_GB2312"/>
          <w:kern w:val="0"/>
          <w:sz w:val="32"/>
          <w:szCs w:val="32"/>
        </w:rPr>
        <w:t>组选手的计算机中可存储预先的练习程序，统一要求现场下载程序，现场完成程序调试。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（六）记分办法</w:t>
      </w:r>
      <w:r>
        <w:rPr>
          <w:rFonts w:hint="eastAsia" w:ascii="仿宋_GB2312" w:eastAsia="仿宋_GB2312"/>
          <w:kern w:val="0"/>
          <w:sz w:val="32"/>
          <w:szCs w:val="32"/>
        </w:rPr>
        <w:t>：每队选手竞赛时间</w:t>
      </w:r>
      <w:r>
        <w:rPr>
          <w:rFonts w:ascii="仿宋_GB2312" w:eastAsia="仿宋_GB2312"/>
          <w:kern w:val="0"/>
          <w:sz w:val="32"/>
          <w:szCs w:val="32"/>
        </w:rPr>
        <w:t>15</w:t>
      </w:r>
      <w:r>
        <w:rPr>
          <w:rFonts w:hint="eastAsia" w:ascii="仿宋_GB2312" w:eastAsia="仿宋_GB2312"/>
          <w:kern w:val="0"/>
          <w:sz w:val="32"/>
          <w:szCs w:val="32"/>
        </w:rPr>
        <w:t>分钟，在正确完成停车动作的基础上，记录两辆智能车完成接力任务时间作为选手的竞赛得分，在规定时间内可记录两次有效成绩（精确到</w:t>
      </w:r>
      <w:r>
        <w:rPr>
          <w:rFonts w:ascii="仿宋_GB2312" w:eastAsia="仿宋_GB2312"/>
          <w:kern w:val="0"/>
          <w:sz w:val="32"/>
          <w:szCs w:val="32"/>
        </w:rPr>
        <w:t>0.01</w:t>
      </w:r>
      <w:r>
        <w:rPr>
          <w:rFonts w:hint="eastAsia" w:ascii="仿宋_GB2312" w:eastAsia="仿宋_GB2312"/>
          <w:kern w:val="0"/>
          <w:sz w:val="32"/>
          <w:szCs w:val="32"/>
        </w:rPr>
        <w:t>秒），记录成绩前需得到裁判确认，比赛超时或启动前未得到裁判确认，则比赛成绩无效。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（七）排名办法</w:t>
      </w:r>
      <w:r>
        <w:rPr>
          <w:rFonts w:hint="eastAsia" w:ascii="仿宋_GB2312" w:eastAsia="仿宋_GB2312"/>
          <w:kern w:val="0"/>
          <w:sz w:val="32"/>
          <w:szCs w:val="32"/>
        </w:rPr>
        <w:t>：将选手的两次有效成绩以百分秒为单位转化为竞赛得分，取得分少的一次为最佳得分，最佳得分低者排名在前。最佳得分相同，依据另一次得分排名，得分低者排名在前，若两次得分相同，在竞赛一周后安排同分选手复赛，未参加复赛视为比赛弃权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（八）犯规处理</w:t>
      </w:r>
      <w:r>
        <w:rPr>
          <w:rFonts w:hint="eastAsia" w:ascii="仿宋_GB2312" w:eastAsia="仿宋_GB2312"/>
          <w:kern w:val="0"/>
          <w:sz w:val="32"/>
          <w:szCs w:val="32"/>
        </w:rPr>
        <w:t>：出现犯规情况比赛成绩无效，犯规包括车体超长、放车位置错误、人工干预智能车、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号车车头未过接棒线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号车开始启动、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号车全部“行进轮胎”在轨道同一侧，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号车停车动作前全部“行进轮胎”在轨道同一侧（“行进轮胎”为车体移动过程中不可缺少的轮式部件，装饰用或可以减免的轮胎不计为“行进轮胎”）、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号车未经停车标完成停车、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号车未停入停车区、比赛超时、未得裁判确认启动等情况。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（九）其它注意事项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禁止污损、破坏比赛场地，否则取消竞赛资格。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竞赛开始前</w:t>
      </w:r>
      <w:r>
        <w:rPr>
          <w:rFonts w:ascii="仿宋_GB2312" w:eastAsia="仿宋_GB2312"/>
          <w:kern w:val="0"/>
          <w:sz w:val="32"/>
          <w:szCs w:val="32"/>
        </w:rPr>
        <w:t>B</w:t>
      </w:r>
      <w:r>
        <w:rPr>
          <w:rFonts w:hint="eastAsia" w:ascii="仿宋_GB2312" w:eastAsia="仿宋_GB2312"/>
          <w:kern w:val="0"/>
          <w:sz w:val="32"/>
          <w:szCs w:val="32"/>
        </w:rPr>
        <w:t>组选手需自行检查竞赛用计算机，确认无误签字后方可开始竞赛，检查计算机所用时间不得超过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分钟，检查计算机不计入竞赛总时间。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竞赛过程中会出现一定声音和走动，选手要做好心理准备，选手所用器材在训练过程中应能适应各种环境光线和场地凹凸变化。不得因此质疑竞赛环境。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四、信息创意展示（原作品竞赛）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参赛展示作品可在教师辅导下，由学生独立完成。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（一）作品所用信息技术不限。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（二）参赛选手在竞赛当天携带作品实物完成现场演示</w:t>
      </w:r>
      <w:r>
        <w:rPr>
          <w:rFonts w:hint="eastAsia" w:ascii="仿宋_GB2312" w:eastAsia="仿宋_GB2312"/>
          <w:kern w:val="0"/>
          <w:sz w:val="32"/>
          <w:szCs w:val="32"/>
        </w:rPr>
        <w:t>，作品要有“科学性、创新性、实用性、知识性、稳定性”。现场讲解作品，回答评委提问，讲解及演示时间不超过三分钟。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（三）作品由学生独立设计、实现，每作品最多报两人</w:t>
      </w:r>
      <w:r>
        <w:rPr>
          <w:rFonts w:hint="eastAsia" w:ascii="仿宋_GB2312" w:eastAsia="仿宋_GB2312"/>
          <w:kern w:val="0"/>
          <w:sz w:val="32"/>
          <w:szCs w:val="32"/>
        </w:rPr>
        <w:t>，不得跨区跨组别组队申报。须在报名截止时间前提交作品申报表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</w:rPr>
        <w:t>（详见附件：作品申报表）</w:t>
      </w:r>
      <w:r>
        <w:rPr>
          <w:rFonts w:hint="eastAsia" w:ascii="仿宋_GB2312" w:eastAsia="仿宋_GB2312"/>
          <w:kern w:val="0"/>
          <w:sz w:val="32"/>
          <w:szCs w:val="32"/>
        </w:rPr>
        <w:t>、至少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张格式为</w:t>
      </w:r>
      <w:r>
        <w:rPr>
          <w:rFonts w:ascii="仿宋_GB2312" w:eastAsia="仿宋_GB2312"/>
          <w:kern w:val="0"/>
          <w:sz w:val="32"/>
          <w:szCs w:val="32"/>
        </w:rPr>
        <w:t>JPG</w:t>
      </w:r>
      <w:r>
        <w:rPr>
          <w:rFonts w:hint="eastAsia" w:ascii="仿宋_GB2312" w:eastAsia="仿宋_GB2312"/>
          <w:kern w:val="0"/>
          <w:sz w:val="32"/>
          <w:szCs w:val="32"/>
        </w:rPr>
        <w:t>的实物照片和程序清单，作品申报表和程序清单要求保存为</w:t>
      </w:r>
      <w:r>
        <w:rPr>
          <w:rFonts w:ascii="仿宋_GB2312" w:eastAsia="仿宋_GB2312"/>
          <w:kern w:val="0"/>
          <w:sz w:val="32"/>
          <w:szCs w:val="32"/>
        </w:rPr>
        <w:t>WORD</w:t>
      </w:r>
      <w:r>
        <w:rPr>
          <w:rFonts w:hint="eastAsia" w:ascii="仿宋_GB2312" w:eastAsia="仿宋_GB2312"/>
          <w:kern w:val="0"/>
          <w:sz w:val="32"/>
          <w:szCs w:val="32"/>
        </w:rPr>
        <w:t>文档，未交全上述三份资料或资料格式错误的选手，不得参赛。</w:t>
      </w:r>
    </w:p>
    <w:p>
      <w:pPr>
        <w:pStyle w:val="5"/>
        <w:tabs>
          <w:tab w:val="clear" w:pos="4153"/>
          <w:tab w:val="clear" w:pos="8306"/>
        </w:tabs>
        <w:snapToGrid/>
        <w:spacing w:line="560" w:lineRule="exact"/>
        <w:jc w:val="both"/>
        <w:rPr>
          <w:rFonts w:ascii="仿宋_GB2312" w:eastAsia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本规则最终解释权归竞赛组委会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615F55-C7D1-414F-B5BA-611AC822D1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ADFB8F4-B3E2-4C7D-8572-AA4ABD4692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63EB90-B608-477A-B5F7-452C9A40BA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24938AD-594D-4E78-AB09-AF0576156EC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88A3714-0A6E-4C8C-9CDF-DB930288B0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 4" o:spid="_x0000_s2049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IW1OBb0BAAB7AwAADgAAAAAAAAABACAAAAAfAQAAZHJzL2Uyb0RvYy54bWxQSwUGAAAA&#10;AAYABgBZAQAATg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5N2NlNGIzM2VjMDIxMzExNDc2NGUzZjM1MTQ0OTgifQ=="/>
  </w:docVars>
  <w:rsids>
    <w:rsidRoot w:val="0029742B"/>
    <w:rsid w:val="000059E2"/>
    <w:rsid w:val="00015CF2"/>
    <w:rsid w:val="0002445C"/>
    <w:rsid w:val="00026810"/>
    <w:rsid w:val="00031D18"/>
    <w:rsid w:val="00032F75"/>
    <w:rsid w:val="00043AC4"/>
    <w:rsid w:val="00043DB8"/>
    <w:rsid w:val="00051AAA"/>
    <w:rsid w:val="0005345C"/>
    <w:rsid w:val="00055C59"/>
    <w:rsid w:val="0006433F"/>
    <w:rsid w:val="00067FB9"/>
    <w:rsid w:val="00076A29"/>
    <w:rsid w:val="00093E7B"/>
    <w:rsid w:val="00094139"/>
    <w:rsid w:val="000941C1"/>
    <w:rsid w:val="000A19D1"/>
    <w:rsid w:val="000A2A9D"/>
    <w:rsid w:val="000C2F73"/>
    <w:rsid w:val="000C38C8"/>
    <w:rsid w:val="000C63EF"/>
    <w:rsid w:val="000D0B3A"/>
    <w:rsid w:val="000E7DDB"/>
    <w:rsid w:val="000F17DA"/>
    <w:rsid w:val="000F2E66"/>
    <w:rsid w:val="000F73E9"/>
    <w:rsid w:val="0010063F"/>
    <w:rsid w:val="00101E2F"/>
    <w:rsid w:val="0010535C"/>
    <w:rsid w:val="001070B7"/>
    <w:rsid w:val="0011014E"/>
    <w:rsid w:val="0011282D"/>
    <w:rsid w:val="00114B6B"/>
    <w:rsid w:val="00122F64"/>
    <w:rsid w:val="001317B7"/>
    <w:rsid w:val="00140FBF"/>
    <w:rsid w:val="001520AC"/>
    <w:rsid w:val="0015220C"/>
    <w:rsid w:val="00157160"/>
    <w:rsid w:val="00157708"/>
    <w:rsid w:val="00165C37"/>
    <w:rsid w:val="00170A4C"/>
    <w:rsid w:val="00177F3F"/>
    <w:rsid w:val="0019282D"/>
    <w:rsid w:val="00195E3B"/>
    <w:rsid w:val="001A0613"/>
    <w:rsid w:val="001B782E"/>
    <w:rsid w:val="001D3C18"/>
    <w:rsid w:val="001D7BE3"/>
    <w:rsid w:val="001E233B"/>
    <w:rsid w:val="002224BA"/>
    <w:rsid w:val="002225DD"/>
    <w:rsid w:val="00223322"/>
    <w:rsid w:val="0023540F"/>
    <w:rsid w:val="00245C35"/>
    <w:rsid w:val="0025235F"/>
    <w:rsid w:val="00261CD8"/>
    <w:rsid w:val="00265F3D"/>
    <w:rsid w:val="0027118D"/>
    <w:rsid w:val="002711D9"/>
    <w:rsid w:val="00271CB2"/>
    <w:rsid w:val="0027339E"/>
    <w:rsid w:val="002741FF"/>
    <w:rsid w:val="00274B6B"/>
    <w:rsid w:val="00276458"/>
    <w:rsid w:val="00277362"/>
    <w:rsid w:val="0027736C"/>
    <w:rsid w:val="00285DE9"/>
    <w:rsid w:val="002903D7"/>
    <w:rsid w:val="0029742B"/>
    <w:rsid w:val="002C2E0C"/>
    <w:rsid w:val="002C736F"/>
    <w:rsid w:val="002D2B11"/>
    <w:rsid w:val="002E1C9F"/>
    <w:rsid w:val="002E2271"/>
    <w:rsid w:val="002E6CC1"/>
    <w:rsid w:val="002F24B8"/>
    <w:rsid w:val="002F33D0"/>
    <w:rsid w:val="00302A11"/>
    <w:rsid w:val="003207E8"/>
    <w:rsid w:val="00321478"/>
    <w:rsid w:val="00327D21"/>
    <w:rsid w:val="003369BC"/>
    <w:rsid w:val="00340945"/>
    <w:rsid w:val="003506E7"/>
    <w:rsid w:val="00371097"/>
    <w:rsid w:val="003720D3"/>
    <w:rsid w:val="00372CA4"/>
    <w:rsid w:val="003734ED"/>
    <w:rsid w:val="00373518"/>
    <w:rsid w:val="00376E4A"/>
    <w:rsid w:val="00381D8F"/>
    <w:rsid w:val="003A1728"/>
    <w:rsid w:val="003A386E"/>
    <w:rsid w:val="003A4299"/>
    <w:rsid w:val="003A460B"/>
    <w:rsid w:val="003A549B"/>
    <w:rsid w:val="003B0695"/>
    <w:rsid w:val="003B1233"/>
    <w:rsid w:val="003C14B3"/>
    <w:rsid w:val="003C1F1E"/>
    <w:rsid w:val="003D4E68"/>
    <w:rsid w:val="003E747E"/>
    <w:rsid w:val="003F4E05"/>
    <w:rsid w:val="003F5420"/>
    <w:rsid w:val="00401324"/>
    <w:rsid w:val="00405509"/>
    <w:rsid w:val="0041221B"/>
    <w:rsid w:val="00412537"/>
    <w:rsid w:val="00432479"/>
    <w:rsid w:val="0043419D"/>
    <w:rsid w:val="00446436"/>
    <w:rsid w:val="004518EF"/>
    <w:rsid w:val="00452C60"/>
    <w:rsid w:val="00464564"/>
    <w:rsid w:val="00467727"/>
    <w:rsid w:val="004856B8"/>
    <w:rsid w:val="00486B6B"/>
    <w:rsid w:val="00490878"/>
    <w:rsid w:val="00492081"/>
    <w:rsid w:val="004A1826"/>
    <w:rsid w:val="004A4E96"/>
    <w:rsid w:val="004A7B8C"/>
    <w:rsid w:val="004B4C26"/>
    <w:rsid w:val="004C40A6"/>
    <w:rsid w:val="004D2F24"/>
    <w:rsid w:val="004D480B"/>
    <w:rsid w:val="004E515C"/>
    <w:rsid w:val="004F001F"/>
    <w:rsid w:val="0051373C"/>
    <w:rsid w:val="00526B6F"/>
    <w:rsid w:val="005328B1"/>
    <w:rsid w:val="005349F2"/>
    <w:rsid w:val="00534FA0"/>
    <w:rsid w:val="00541441"/>
    <w:rsid w:val="00541705"/>
    <w:rsid w:val="00542632"/>
    <w:rsid w:val="00550834"/>
    <w:rsid w:val="005545FE"/>
    <w:rsid w:val="00554ECC"/>
    <w:rsid w:val="0056346F"/>
    <w:rsid w:val="005849B8"/>
    <w:rsid w:val="005924A7"/>
    <w:rsid w:val="005930E9"/>
    <w:rsid w:val="005A77D9"/>
    <w:rsid w:val="005B17D0"/>
    <w:rsid w:val="005B225E"/>
    <w:rsid w:val="005B6704"/>
    <w:rsid w:val="005C06B3"/>
    <w:rsid w:val="005C103A"/>
    <w:rsid w:val="005C24F4"/>
    <w:rsid w:val="005C629B"/>
    <w:rsid w:val="005D2C2E"/>
    <w:rsid w:val="005D3B85"/>
    <w:rsid w:val="005D78B0"/>
    <w:rsid w:val="005E260A"/>
    <w:rsid w:val="005E2790"/>
    <w:rsid w:val="005E3563"/>
    <w:rsid w:val="00601A7A"/>
    <w:rsid w:val="00606780"/>
    <w:rsid w:val="00623DBD"/>
    <w:rsid w:val="006349C4"/>
    <w:rsid w:val="00637226"/>
    <w:rsid w:val="00637E7D"/>
    <w:rsid w:val="00640564"/>
    <w:rsid w:val="00646F59"/>
    <w:rsid w:val="00663554"/>
    <w:rsid w:val="00673D7A"/>
    <w:rsid w:val="00676B44"/>
    <w:rsid w:val="0068216D"/>
    <w:rsid w:val="00687A79"/>
    <w:rsid w:val="00690608"/>
    <w:rsid w:val="00696401"/>
    <w:rsid w:val="006C72DB"/>
    <w:rsid w:val="006D4D35"/>
    <w:rsid w:val="006E2DD6"/>
    <w:rsid w:val="006E5BDA"/>
    <w:rsid w:val="006F0BDD"/>
    <w:rsid w:val="007035CE"/>
    <w:rsid w:val="00703981"/>
    <w:rsid w:val="007052AC"/>
    <w:rsid w:val="007055F0"/>
    <w:rsid w:val="00707D0C"/>
    <w:rsid w:val="00713530"/>
    <w:rsid w:val="007154FA"/>
    <w:rsid w:val="0071734E"/>
    <w:rsid w:val="00720ED0"/>
    <w:rsid w:val="007272E0"/>
    <w:rsid w:val="007337BE"/>
    <w:rsid w:val="00735E13"/>
    <w:rsid w:val="00742C0B"/>
    <w:rsid w:val="007446EE"/>
    <w:rsid w:val="00764EC4"/>
    <w:rsid w:val="00770054"/>
    <w:rsid w:val="00774AFF"/>
    <w:rsid w:val="00790431"/>
    <w:rsid w:val="00794752"/>
    <w:rsid w:val="00797EF4"/>
    <w:rsid w:val="007A57D2"/>
    <w:rsid w:val="007B0298"/>
    <w:rsid w:val="007B1F7D"/>
    <w:rsid w:val="007B31CF"/>
    <w:rsid w:val="007C07C2"/>
    <w:rsid w:val="007D20F8"/>
    <w:rsid w:val="007D5BB1"/>
    <w:rsid w:val="007F40BC"/>
    <w:rsid w:val="007F7429"/>
    <w:rsid w:val="00803B17"/>
    <w:rsid w:val="0081560D"/>
    <w:rsid w:val="00830D84"/>
    <w:rsid w:val="00846C64"/>
    <w:rsid w:val="00851BC8"/>
    <w:rsid w:val="00855B1D"/>
    <w:rsid w:val="0086221B"/>
    <w:rsid w:val="00862E5A"/>
    <w:rsid w:val="00866CA9"/>
    <w:rsid w:val="00887505"/>
    <w:rsid w:val="00894118"/>
    <w:rsid w:val="008A006C"/>
    <w:rsid w:val="008B175F"/>
    <w:rsid w:val="008B5604"/>
    <w:rsid w:val="008B6E32"/>
    <w:rsid w:val="008C1360"/>
    <w:rsid w:val="008C518A"/>
    <w:rsid w:val="008C6594"/>
    <w:rsid w:val="008D1877"/>
    <w:rsid w:val="008D51F5"/>
    <w:rsid w:val="008D54F2"/>
    <w:rsid w:val="008E1583"/>
    <w:rsid w:val="008F6EF2"/>
    <w:rsid w:val="00906590"/>
    <w:rsid w:val="0091075A"/>
    <w:rsid w:val="00921549"/>
    <w:rsid w:val="009241F5"/>
    <w:rsid w:val="00931820"/>
    <w:rsid w:val="00933311"/>
    <w:rsid w:val="0094751B"/>
    <w:rsid w:val="00947A20"/>
    <w:rsid w:val="00952813"/>
    <w:rsid w:val="00952F20"/>
    <w:rsid w:val="0096144E"/>
    <w:rsid w:val="00961958"/>
    <w:rsid w:val="00971549"/>
    <w:rsid w:val="00991EB5"/>
    <w:rsid w:val="009A3035"/>
    <w:rsid w:val="009A5722"/>
    <w:rsid w:val="009A6B63"/>
    <w:rsid w:val="009B0B94"/>
    <w:rsid w:val="009B1817"/>
    <w:rsid w:val="009B1B78"/>
    <w:rsid w:val="009C04F6"/>
    <w:rsid w:val="009C1F46"/>
    <w:rsid w:val="009C276A"/>
    <w:rsid w:val="009C485F"/>
    <w:rsid w:val="009C7703"/>
    <w:rsid w:val="009D33CF"/>
    <w:rsid w:val="009F0F80"/>
    <w:rsid w:val="009F6619"/>
    <w:rsid w:val="009F7CC8"/>
    <w:rsid w:val="00A02ED4"/>
    <w:rsid w:val="00A11243"/>
    <w:rsid w:val="00A1249A"/>
    <w:rsid w:val="00A174C9"/>
    <w:rsid w:val="00A2340D"/>
    <w:rsid w:val="00A37E9D"/>
    <w:rsid w:val="00A44E5F"/>
    <w:rsid w:val="00A45985"/>
    <w:rsid w:val="00A51FDC"/>
    <w:rsid w:val="00A747C2"/>
    <w:rsid w:val="00A776BE"/>
    <w:rsid w:val="00A97B50"/>
    <w:rsid w:val="00AA6809"/>
    <w:rsid w:val="00AB4C6A"/>
    <w:rsid w:val="00AC07A4"/>
    <w:rsid w:val="00AC5FF4"/>
    <w:rsid w:val="00AC70DC"/>
    <w:rsid w:val="00AD1CF7"/>
    <w:rsid w:val="00AD2DFD"/>
    <w:rsid w:val="00AE3D30"/>
    <w:rsid w:val="00AE55DC"/>
    <w:rsid w:val="00AE7517"/>
    <w:rsid w:val="00AF1289"/>
    <w:rsid w:val="00B016FB"/>
    <w:rsid w:val="00B02F81"/>
    <w:rsid w:val="00B13169"/>
    <w:rsid w:val="00B17667"/>
    <w:rsid w:val="00B206C7"/>
    <w:rsid w:val="00B21234"/>
    <w:rsid w:val="00B40646"/>
    <w:rsid w:val="00B42B29"/>
    <w:rsid w:val="00B654B0"/>
    <w:rsid w:val="00B80A34"/>
    <w:rsid w:val="00BA0415"/>
    <w:rsid w:val="00BB29D9"/>
    <w:rsid w:val="00BD2D77"/>
    <w:rsid w:val="00BE0F8C"/>
    <w:rsid w:val="00BF01D3"/>
    <w:rsid w:val="00BF5BDD"/>
    <w:rsid w:val="00BF6490"/>
    <w:rsid w:val="00C261ED"/>
    <w:rsid w:val="00C74BED"/>
    <w:rsid w:val="00C851CC"/>
    <w:rsid w:val="00C87C1D"/>
    <w:rsid w:val="00CA1520"/>
    <w:rsid w:val="00CB0522"/>
    <w:rsid w:val="00CB492F"/>
    <w:rsid w:val="00CB6B09"/>
    <w:rsid w:val="00CC1E79"/>
    <w:rsid w:val="00CC6CDF"/>
    <w:rsid w:val="00CC7C20"/>
    <w:rsid w:val="00CD2C22"/>
    <w:rsid w:val="00CD2DD4"/>
    <w:rsid w:val="00CE063D"/>
    <w:rsid w:val="00CE2321"/>
    <w:rsid w:val="00CE2397"/>
    <w:rsid w:val="00D06367"/>
    <w:rsid w:val="00D11F40"/>
    <w:rsid w:val="00D278D3"/>
    <w:rsid w:val="00D408BA"/>
    <w:rsid w:val="00D54F7E"/>
    <w:rsid w:val="00D5591A"/>
    <w:rsid w:val="00D56209"/>
    <w:rsid w:val="00D673CD"/>
    <w:rsid w:val="00D705ED"/>
    <w:rsid w:val="00D7323F"/>
    <w:rsid w:val="00D73B61"/>
    <w:rsid w:val="00D853CF"/>
    <w:rsid w:val="00D9034C"/>
    <w:rsid w:val="00DA65C9"/>
    <w:rsid w:val="00DB6961"/>
    <w:rsid w:val="00DB6AFD"/>
    <w:rsid w:val="00DC35EA"/>
    <w:rsid w:val="00DC4FA2"/>
    <w:rsid w:val="00DC6D08"/>
    <w:rsid w:val="00DC6D8C"/>
    <w:rsid w:val="00DD2385"/>
    <w:rsid w:val="00DD5053"/>
    <w:rsid w:val="00DE2EE0"/>
    <w:rsid w:val="00DF4F95"/>
    <w:rsid w:val="00E05CED"/>
    <w:rsid w:val="00E14EF1"/>
    <w:rsid w:val="00E2122E"/>
    <w:rsid w:val="00E2204E"/>
    <w:rsid w:val="00E2237D"/>
    <w:rsid w:val="00E226FA"/>
    <w:rsid w:val="00E264EF"/>
    <w:rsid w:val="00E37C17"/>
    <w:rsid w:val="00E430CF"/>
    <w:rsid w:val="00E436A9"/>
    <w:rsid w:val="00E45737"/>
    <w:rsid w:val="00E46080"/>
    <w:rsid w:val="00E556F5"/>
    <w:rsid w:val="00E60C24"/>
    <w:rsid w:val="00E821B2"/>
    <w:rsid w:val="00E91370"/>
    <w:rsid w:val="00E917FE"/>
    <w:rsid w:val="00E9314F"/>
    <w:rsid w:val="00E938A1"/>
    <w:rsid w:val="00E93E7D"/>
    <w:rsid w:val="00E9727C"/>
    <w:rsid w:val="00EA03E7"/>
    <w:rsid w:val="00EA2D65"/>
    <w:rsid w:val="00EA3870"/>
    <w:rsid w:val="00EB4272"/>
    <w:rsid w:val="00EC600C"/>
    <w:rsid w:val="00ED058D"/>
    <w:rsid w:val="00ED577C"/>
    <w:rsid w:val="00ED7981"/>
    <w:rsid w:val="00EE3EB3"/>
    <w:rsid w:val="00F07FC5"/>
    <w:rsid w:val="00F102F4"/>
    <w:rsid w:val="00F10FFA"/>
    <w:rsid w:val="00F1126B"/>
    <w:rsid w:val="00F11F4D"/>
    <w:rsid w:val="00F1485B"/>
    <w:rsid w:val="00F14B79"/>
    <w:rsid w:val="00F20AD1"/>
    <w:rsid w:val="00F23847"/>
    <w:rsid w:val="00F25792"/>
    <w:rsid w:val="00F31744"/>
    <w:rsid w:val="00F41F1C"/>
    <w:rsid w:val="00F46B6F"/>
    <w:rsid w:val="00F5609A"/>
    <w:rsid w:val="00F628C4"/>
    <w:rsid w:val="00F62A0E"/>
    <w:rsid w:val="00F7582D"/>
    <w:rsid w:val="00FA1031"/>
    <w:rsid w:val="00FB3F41"/>
    <w:rsid w:val="00FB54F7"/>
    <w:rsid w:val="00FB7CC4"/>
    <w:rsid w:val="00FC4160"/>
    <w:rsid w:val="00FE3CC1"/>
    <w:rsid w:val="02DD211C"/>
    <w:rsid w:val="06364447"/>
    <w:rsid w:val="0743774A"/>
    <w:rsid w:val="07C67896"/>
    <w:rsid w:val="09375F05"/>
    <w:rsid w:val="09B618D5"/>
    <w:rsid w:val="0AA67303"/>
    <w:rsid w:val="0BAB35E3"/>
    <w:rsid w:val="0F0842E5"/>
    <w:rsid w:val="12790A0D"/>
    <w:rsid w:val="12885F71"/>
    <w:rsid w:val="14A53A4A"/>
    <w:rsid w:val="16C15CEA"/>
    <w:rsid w:val="16C80266"/>
    <w:rsid w:val="179C18D7"/>
    <w:rsid w:val="17EB1ADF"/>
    <w:rsid w:val="18614285"/>
    <w:rsid w:val="196E4339"/>
    <w:rsid w:val="1ADD315C"/>
    <w:rsid w:val="1B786B27"/>
    <w:rsid w:val="1BF970E6"/>
    <w:rsid w:val="1C353EF7"/>
    <w:rsid w:val="1D8C527F"/>
    <w:rsid w:val="21D66B31"/>
    <w:rsid w:val="23170B9B"/>
    <w:rsid w:val="23A66209"/>
    <w:rsid w:val="2475250A"/>
    <w:rsid w:val="25795A7F"/>
    <w:rsid w:val="25DF16D4"/>
    <w:rsid w:val="28F536C3"/>
    <w:rsid w:val="29690C2B"/>
    <w:rsid w:val="29B24C12"/>
    <w:rsid w:val="2A4B0F32"/>
    <w:rsid w:val="2ADB6CD9"/>
    <w:rsid w:val="2C58101B"/>
    <w:rsid w:val="330869CB"/>
    <w:rsid w:val="337B6099"/>
    <w:rsid w:val="35C95F8F"/>
    <w:rsid w:val="36554E14"/>
    <w:rsid w:val="39CF5DEB"/>
    <w:rsid w:val="3B2270C9"/>
    <w:rsid w:val="3B4B5B71"/>
    <w:rsid w:val="3B610E4B"/>
    <w:rsid w:val="3DE60950"/>
    <w:rsid w:val="3E446CE0"/>
    <w:rsid w:val="3EA90DCA"/>
    <w:rsid w:val="3F1914D3"/>
    <w:rsid w:val="407948FA"/>
    <w:rsid w:val="4142181B"/>
    <w:rsid w:val="42177193"/>
    <w:rsid w:val="42F04412"/>
    <w:rsid w:val="4A7E4D7A"/>
    <w:rsid w:val="4E4416C2"/>
    <w:rsid w:val="4E4F79A6"/>
    <w:rsid w:val="4E6304BE"/>
    <w:rsid w:val="4E815B76"/>
    <w:rsid w:val="4FB672BC"/>
    <w:rsid w:val="51EB5A4F"/>
    <w:rsid w:val="548427EC"/>
    <w:rsid w:val="564644A0"/>
    <w:rsid w:val="59A940DA"/>
    <w:rsid w:val="5BA42182"/>
    <w:rsid w:val="5C74100D"/>
    <w:rsid w:val="5C7C25FE"/>
    <w:rsid w:val="5D290709"/>
    <w:rsid w:val="602C74E2"/>
    <w:rsid w:val="631B324B"/>
    <w:rsid w:val="63895B9B"/>
    <w:rsid w:val="657520F2"/>
    <w:rsid w:val="68AD03C5"/>
    <w:rsid w:val="68BC67FF"/>
    <w:rsid w:val="6B2852F5"/>
    <w:rsid w:val="6B8D6B4A"/>
    <w:rsid w:val="6C0D12BC"/>
    <w:rsid w:val="6CAB2A21"/>
    <w:rsid w:val="6E043AC7"/>
    <w:rsid w:val="6E157D24"/>
    <w:rsid w:val="6EDA23EB"/>
    <w:rsid w:val="71477BA6"/>
    <w:rsid w:val="745479A8"/>
    <w:rsid w:val="769D5A0A"/>
    <w:rsid w:val="773F3141"/>
    <w:rsid w:val="78353082"/>
    <w:rsid w:val="78707ED5"/>
    <w:rsid w:val="79776653"/>
    <w:rsid w:val="7A754E7C"/>
    <w:rsid w:val="7A9143B4"/>
    <w:rsid w:val="7AAE71B9"/>
    <w:rsid w:val="7CD81878"/>
    <w:rsid w:val="7D20329F"/>
    <w:rsid w:val="7DBA15D4"/>
    <w:rsid w:val="7E760693"/>
    <w:rsid w:val="7FC8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99" w:semiHidden="0" w:name="toc 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ody Text Indent 2"/>
    <w:basedOn w:val="1"/>
    <w:link w:val="14"/>
    <w:qFormat/>
    <w:uiPriority w:val="99"/>
    <w:pPr>
      <w:adjustRightInd w:val="0"/>
      <w:snapToGrid w:val="0"/>
      <w:spacing w:line="300" w:lineRule="auto"/>
      <w:ind w:firstLine="560" w:firstLineChars="200"/>
    </w:pPr>
    <w:rPr>
      <w:rFonts w:ascii="宋体" w:hAnsi="宋体"/>
      <w:sz w:val="28"/>
    </w:r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  <w:pPr>
      <w:widowControl/>
    </w:pPr>
    <w:rPr>
      <w:rFonts w:eastAsia="仿宋_GB2312"/>
      <w:kern w:val="0"/>
      <w:sz w:val="32"/>
    </w:rPr>
  </w:style>
  <w:style w:type="table" w:styleId="9">
    <w:name w:val="Table Grid"/>
    <w:basedOn w:val="8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basedOn w:val="10"/>
    <w:link w:val="2"/>
    <w:qFormat/>
    <w:locked/>
    <w:uiPriority w:val="99"/>
    <w:rPr>
      <w:rFonts w:cs="Times New Roman"/>
      <w:kern w:val="2"/>
      <w:sz w:val="24"/>
    </w:rPr>
  </w:style>
  <w:style w:type="character" w:customStyle="1" w:styleId="14">
    <w:name w:val="正文文本缩进 2 Char"/>
    <w:basedOn w:val="10"/>
    <w:link w:val="3"/>
    <w:qFormat/>
    <w:locked/>
    <w:uiPriority w:val="99"/>
    <w:rPr>
      <w:rFonts w:ascii="宋体" w:eastAsia="宋体" w:cs="Times New Roman"/>
      <w:kern w:val="2"/>
      <w:sz w:val="24"/>
    </w:rPr>
  </w:style>
  <w:style w:type="character" w:customStyle="1" w:styleId="15">
    <w:name w:val="批注框文本 Char"/>
    <w:basedOn w:val="10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眉 Char"/>
    <w:basedOn w:val="10"/>
    <w:link w:val="6"/>
    <w:qFormat/>
    <w:locked/>
    <w:uiPriority w:val="99"/>
    <w:rPr>
      <w:rFonts w:cs="Times New Roman"/>
      <w:kern w:val="2"/>
      <w:sz w:val="18"/>
    </w:rPr>
  </w:style>
  <w:style w:type="paragraph" w:customStyle="1" w:styleId="18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9">
    <w:name w:val="正文文本缩进 2 Char1"/>
    <w:qFormat/>
    <w:uiPriority w:val="99"/>
    <w:rPr>
      <w:kern w:val="2"/>
      <w:sz w:val="24"/>
    </w:rPr>
  </w:style>
  <w:style w:type="paragraph" w:styleId="20">
    <w:name w:val="List Paragraph"/>
    <w:basedOn w:val="1"/>
    <w:qFormat/>
    <w:uiPriority w:val="1"/>
    <w:pPr>
      <w:autoSpaceDE w:val="0"/>
      <w:autoSpaceDN w:val="0"/>
      <w:spacing w:before="1"/>
      <w:ind w:left="440" w:hanging="301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tmc</Company>
  <Pages>11</Pages>
  <Words>4359</Words>
  <Characters>4600</Characters>
  <Lines>33</Lines>
  <Paragraphs>9</Paragraphs>
  <TotalTime>66</TotalTime>
  <ScaleCrop>false</ScaleCrop>
  <LinksUpToDate>false</LinksUpToDate>
  <CharactersWithSpaces>4604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2019-10-08T02:22:00Z</dcterms:created>
  <dc:creator>qz</dc:creator>
  <cp:lastModifiedBy>木饼</cp:lastModifiedBy>
  <cp:lastPrinted>2016-11-15T10:46:00Z</cp:lastPrinted>
  <dcterms:modified xsi:type="dcterms:W3CDTF">2023-09-12T02:16:30Z</dcterms:modified>
  <dc:title>附件一：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7225F1977ADF45C1972EAACD7F092353</vt:lpwstr>
  </property>
</Properties>
</file>