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F10" w:rsidRPr="00442EB1" w:rsidRDefault="003470E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  <w:r w:rsidRPr="00442EB1">
        <w:rPr>
          <w:rFonts w:ascii="黑体" w:eastAsia="黑体" w:hAnsi="黑体" w:hint="eastAsia"/>
          <w:sz w:val="32"/>
          <w:szCs w:val="32"/>
        </w:rPr>
        <w:t>附件2</w:t>
      </w:r>
    </w:p>
    <w:p w:rsidR="00155F10" w:rsidRDefault="00155F10">
      <w:pPr>
        <w:spacing w:line="560" w:lineRule="exact"/>
        <w:jc w:val="left"/>
        <w:rPr>
          <w:rFonts w:ascii="仿宋_GB2312" w:eastAsia="仿宋_GB2312" w:hAnsi="黑体"/>
          <w:sz w:val="32"/>
          <w:szCs w:val="32"/>
        </w:rPr>
      </w:pPr>
    </w:p>
    <w:p w:rsidR="00155F10" w:rsidRDefault="003470E4">
      <w:pPr>
        <w:spacing w:line="560" w:lineRule="exact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第四届通州区青少年运河</w:t>
      </w:r>
      <w:proofErr w:type="gramStart"/>
      <w:r>
        <w:rPr>
          <w:rFonts w:ascii="方正小标宋简体" w:eastAsia="方正小标宋简体" w:hAnsi="宋体" w:hint="eastAsia"/>
          <w:sz w:val="44"/>
          <w:szCs w:val="44"/>
        </w:rPr>
        <w:t>文化创客挑战赛</w:t>
      </w:r>
      <w:proofErr w:type="gramEnd"/>
      <w:r>
        <w:rPr>
          <w:rFonts w:ascii="方正小标宋简体" w:eastAsia="方正小标宋简体" w:hAnsi="宋体" w:hint="eastAsia"/>
          <w:sz w:val="44"/>
          <w:szCs w:val="44"/>
        </w:rPr>
        <w:t>规则</w:t>
      </w:r>
    </w:p>
    <w:p w:rsidR="00155F10" w:rsidRDefault="00155F10">
      <w:pPr>
        <w:spacing w:line="560" w:lineRule="exact"/>
        <w:rPr>
          <w:rFonts w:ascii="仿宋_GB2312" w:eastAsia="仿宋_GB2312" w:hAnsi="宋体"/>
          <w:bCs/>
          <w:sz w:val="32"/>
          <w:szCs w:val="32"/>
        </w:rPr>
      </w:pPr>
    </w:p>
    <w:p w:rsidR="00155F10" w:rsidRPr="00442EB1" w:rsidRDefault="003470E4">
      <w:pPr>
        <w:spacing w:line="560" w:lineRule="exact"/>
        <w:ind w:firstLineChars="200" w:firstLine="640"/>
        <w:rPr>
          <w:rFonts w:ascii="黑体" w:eastAsia="黑体" w:hAnsi="黑体"/>
          <w:bCs/>
          <w:sz w:val="32"/>
          <w:szCs w:val="32"/>
          <w:lang w:val="zh-TW"/>
        </w:rPr>
      </w:pPr>
      <w:r w:rsidRPr="00442EB1">
        <w:rPr>
          <w:rFonts w:ascii="黑体" w:eastAsia="黑体" w:hAnsi="黑体" w:hint="eastAsia"/>
          <w:bCs/>
          <w:sz w:val="32"/>
          <w:szCs w:val="32"/>
          <w:lang w:val="zh-TW"/>
        </w:rPr>
        <w:t>一、小学组：漕运命脉——运河全景纸电路创意赛</w:t>
      </w:r>
    </w:p>
    <w:p w:rsidR="00155F10" w:rsidRPr="00442EB1" w:rsidRDefault="003470E4">
      <w:pPr>
        <w:spacing w:line="560" w:lineRule="exact"/>
        <w:rPr>
          <w:rFonts w:ascii="楷体" w:eastAsia="楷体" w:hAnsi="楷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517525</wp:posOffset>
            </wp:positionV>
            <wp:extent cx="2679065" cy="1892300"/>
            <wp:effectExtent l="0" t="0" r="6985" b="0"/>
            <wp:wrapTight wrapText="bothSides">
              <wp:wrapPolygon edited="0">
                <wp:start x="0" y="0"/>
                <wp:lineTo x="0" y="21310"/>
                <wp:lineTo x="21503" y="21310"/>
                <wp:lineTo x="21503" y="0"/>
                <wp:lineTo x="0" y="0"/>
              </wp:wrapPolygon>
            </wp:wrapTight>
            <wp:docPr id="9" name="图片 9" descr="C:\Users\zyy\AppData\Local\Temp\WeChat Files\f7e008dd9dede85e8dd55b5b43db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yy\AppData\Local\Temp\WeChat Files\f7e008dd9dede85e8dd55b5b43db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b="8944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 </w:t>
      </w: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（一）项目背景</w:t>
      </w:r>
    </w:p>
    <w:p w:rsidR="00155F10" w:rsidRDefault="003470E4">
      <w:pPr>
        <w:spacing w:line="560" w:lineRule="exact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160020</wp:posOffset>
            </wp:positionV>
            <wp:extent cx="3016250" cy="189420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01" b="8420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京杭大运河始建于春秋时期，是世界上里程最长、工程最大的古代运河，也是最古老的运河之一，与长城、坎儿井并称为中国古代的三项伟大工程，并且使用至今，是中国古代劳动人民创造的一项伟大工程，是中国文化地位的象征之一。大运河南起余杭（今杭州），北到</w:t>
      </w:r>
      <w:proofErr w:type="gramStart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涿</w:t>
      </w:r>
      <w:proofErr w:type="gramEnd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郡（今北京），途经今浙江、江苏、山东、河北四省及天津、北京两市，贯通海河、黄河、淮河、长江、钱塘江五大水系，全长约1797公里。运河对中国南北地区之间的经济、文化发展与交流，特别是对沿线地区工农业经济的发展起了巨大作用。</w:t>
      </w:r>
    </w:p>
    <w:p w:rsidR="00155F10" w:rsidRPr="00442EB1" w:rsidRDefault="003470E4">
      <w:pPr>
        <w:spacing w:line="560" w:lineRule="exact"/>
        <w:rPr>
          <w:rFonts w:ascii="楷体" w:eastAsia="楷体" w:hAnsi="楷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 </w:t>
      </w: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（二）项目说明</w:t>
      </w:r>
    </w:p>
    <w:p w:rsidR="00155F10" w:rsidRDefault="003470E4">
      <w:pPr>
        <w:spacing w:line="560" w:lineRule="exact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lastRenderedPageBreak/>
        <w:t xml:space="preserve">    组委会将提供一副约3</w:t>
      </w:r>
      <w:r>
        <w:rPr>
          <w:rFonts w:ascii="仿宋_GB2312" w:eastAsia="仿宋_GB2312" w:hAnsi="宋体" w:hint="eastAsia"/>
          <w:bCs/>
          <w:sz w:val="32"/>
          <w:szCs w:val="32"/>
        </w:rPr>
        <w:t>3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m长，</w:t>
      </w:r>
      <w:r>
        <w:rPr>
          <w:rFonts w:ascii="仿宋_GB2312" w:eastAsia="仿宋_GB2312" w:hAnsi="宋体"/>
          <w:bCs/>
          <w:sz w:val="32"/>
          <w:szCs w:val="32"/>
        </w:rPr>
        <w:t>1.2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m宽的运河全景图，每个参赛队发放</w:t>
      </w:r>
      <w:r>
        <w:rPr>
          <w:rFonts w:ascii="仿宋_GB2312" w:eastAsia="仿宋_GB2312" w:hAnsi="宋体" w:hint="eastAsia"/>
          <w:bCs/>
          <w:sz w:val="32"/>
          <w:szCs w:val="32"/>
        </w:rPr>
        <w:t>1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块</w:t>
      </w:r>
      <w:r>
        <w:rPr>
          <w:rFonts w:ascii="仿宋_GB2312" w:eastAsia="仿宋_GB2312" w:hAnsi="宋体" w:hint="eastAsia"/>
          <w:bCs/>
          <w:sz w:val="32"/>
          <w:szCs w:val="32"/>
        </w:rPr>
        <w:t>0.6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m*</w:t>
      </w:r>
      <w:r>
        <w:rPr>
          <w:rFonts w:ascii="仿宋_GB2312" w:eastAsia="仿宋_GB2312" w:hAnsi="宋体"/>
          <w:bCs/>
          <w:sz w:val="32"/>
          <w:szCs w:val="32"/>
        </w:rPr>
        <w:t>1.2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m的创作底板，板材为KT板，各个参赛队利用本队的创意材料，如：电胶带、灯泡等材料，材料不限，在运河图上设计并制作立体浮雕，正面突显运河流经地的历史性事件和学校特色，可利用KT板等材料做装饰。</w:t>
      </w:r>
      <w:r>
        <w:rPr>
          <w:rFonts w:ascii="仿宋_GB2312" w:eastAsia="仿宋_GB2312" w:hAnsi="宋体" w:hint="eastAsia"/>
          <w:bCs/>
          <w:sz w:val="32"/>
          <w:szCs w:val="32"/>
        </w:rPr>
        <w:t>比赛现场进行制作，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装饰运河图并点亮运河图的建筑，材料由组委会提供。</w:t>
      </w:r>
    </w:p>
    <w:p w:rsidR="00155F10" w:rsidRPr="00442EB1" w:rsidRDefault="003470E4">
      <w:pPr>
        <w:spacing w:line="560" w:lineRule="exact"/>
        <w:rPr>
          <w:rFonts w:ascii="楷体" w:eastAsia="楷体" w:hAnsi="楷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</w:t>
      </w: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（三）项目规则</w:t>
      </w:r>
    </w:p>
    <w:p w:rsidR="00155F10" w:rsidRDefault="003470E4">
      <w:pPr>
        <w:spacing w:line="560" w:lineRule="exact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 1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每个参赛队伍以抽签的形式选取比赛区域，每个队创作区域尺寸</w:t>
      </w:r>
      <w:r>
        <w:rPr>
          <w:rFonts w:ascii="仿宋_GB2312" w:eastAsia="仿宋_GB2312" w:hAnsi="宋体"/>
          <w:bCs/>
          <w:sz w:val="32"/>
          <w:szCs w:val="32"/>
        </w:rPr>
        <w:t>0.6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m*</w:t>
      </w:r>
      <w:r>
        <w:rPr>
          <w:rFonts w:ascii="仿宋_GB2312" w:eastAsia="仿宋_GB2312" w:hAnsi="宋体"/>
          <w:bCs/>
          <w:sz w:val="32"/>
          <w:szCs w:val="32"/>
        </w:rPr>
        <w:t>1.2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m；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2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参赛队根据组委会提供的材料在KT板背面组装电路，点亮运河图；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3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KT板正面制作浮雕，需达到正版的30%以上，利用其他材料装饰运河图，突显本版规定区域特色，但注意符合比例；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bookmarkStart w:id="0" w:name="OLE_LINK1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4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每组发放LED灯</w:t>
      </w:r>
      <w:r>
        <w:rPr>
          <w:rFonts w:ascii="仿宋_GB2312" w:eastAsia="仿宋_GB2312" w:hAnsi="宋体" w:hint="eastAsia"/>
          <w:bCs/>
          <w:sz w:val="32"/>
          <w:szCs w:val="32"/>
        </w:rPr>
        <w:t>10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个，电池盒1个，电机1个，导电胶一卷，电阻5个</w:t>
      </w:r>
      <w:bookmarkEnd w:id="0"/>
      <w:r>
        <w:rPr>
          <w:rFonts w:ascii="仿宋_GB2312" w:eastAsia="仿宋_GB2312" w:hAnsi="宋体" w:hint="eastAsia"/>
          <w:bCs/>
          <w:sz w:val="32"/>
          <w:szCs w:val="32"/>
        </w:rPr>
        <w:t>,按钮1个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5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除组委会发放材料外，为更好的保证作品展示效果，参赛队伍可自行添加装饰性辅助材料；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6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最终评选出一等奖</w:t>
      </w:r>
      <w:r>
        <w:rPr>
          <w:rFonts w:ascii="仿宋_GB2312" w:eastAsia="仿宋_GB2312" w:hAnsi="宋体"/>
          <w:bCs/>
          <w:sz w:val="32"/>
          <w:szCs w:val="32"/>
        </w:rPr>
        <w:t>6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名，二等奖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12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名，优秀奖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25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名，最佳创意奖1名，最佳创作奖1名，最佳团队合作奖1名。</w:t>
      </w:r>
    </w:p>
    <w:p w:rsidR="00155F10" w:rsidRPr="00442EB1" w:rsidRDefault="003470E4">
      <w:pPr>
        <w:spacing w:line="560" w:lineRule="exact"/>
        <w:rPr>
          <w:rFonts w:ascii="楷体" w:eastAsia="楷体" w:hAnsi="楷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</w:t>
      </w: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（四</w:t>
      </w:r>
      <w:r w:rsidRPr="00442EB1">
        <w:rPr>
          <w:rFonts w:ascii="楷体" w:eastAsia="楷体" w:hAnsi="楷体"/>
          <w:bCs/>
          <w:sz w:val="32"/>
          <w:szCs w:val="32"/>
          <w:lang w:val="zh-TW"/>
        </w:rPr>
        <w:t>）</w:t>
      </w: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评分组成：（百分比）</w:t>
      </w:r>
    </w:p>
    <w:p w:rsidR="00155F10" w:rsidRDefault="003470E4">
      <w:pPr>
        <w:spacing w:line="560" w:lineRule="exact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 设计图纸：20%、运河图创意版：60%、现场答辩：20%</w:t>
      </w:r>
    </w:p>
    <w:p w:rsidR="00155F10" w:rsidRPr="00442EB1" w:rsidRDefault="003470E4">
      <w:pPr>
        <w:spacing w:line="560" w:lineRule="exact"/>
        <w:rPr>
          <w:rFonts w:ascii="楷体" w:eastAsia="楷体" w:hAnsi="楷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</w:t>
      </w: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(五)评分标准</w:t>
      </w:r>
    </w:p>
    <w:tbl>
      <w:tblPr>
        <w:tblW w:w="949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6804"/>
      </w:tblGrid>
      <w:tr w:rsidR="00155F10" w:rsidTr="0018510F">
        <w:trPr>
          <w:trHeight w:val="721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lastRenderedPageBreak/>
              <w:t>评价要求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分值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评分标准</w:t>
            </w:r>
          </w:p>
        </w:tc>
      </w:tr>
      <w:tr w:rsidR="00155F10" w:rsidTr="0018510F">
        <w:trPr>
          <w:trHeight w:val="1938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主题性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10分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突</w:t>
            </w:r>
            <w:bookmarkStart w:id="1" w:name="_GoBack"/>
            <w:bookmarkEnd w:id="1"/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显当地特色，如标志建筑物。</w:t>
            </w:r>
            <w:r w:rsidR="00442EB1">
              <w:rPr>
                <w:rFonts w:ascii="仿宋_GB2312" w:eastAsia="PMingLiU" w:hAnsi="宋体"/>
                <w:bCs/>
                <w:sz w:val="32"/>
                <w:szCs w:val="32"/>
                <w:lang w:val="zh-TW" w:eastAsia="zh-TW"/>
              </w:rPr>
              <w:t>5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作品以运河为主题，能基本体现建党百年历史性事件，有辅助装饰。</w:t>
            </w:r>
            <w:r w:rsidR="00442EB1">
              <w:rPr>
                <w:rFonts w:ascii="仿宋_GB2312" w:eastAsia="PMingLiU" w:hAnsi="宋体"/>
                <w:bCs/>
                <w:sz w:val="32"/>
                <w:szCs w:val="32"/>
                <w:lang w:val="zh-TW" w:eastAsia="zh-TW"/>
              </w:rPr>
              <w:t>5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作品主题不明确，无辅助装饰。0分</w:t>
            </w:r>
          </w:p>
        </w:tc>
      </w:tr>
      <w:tr w:rsidR="00155F10" w:rsidTr="0018510F">
        <w:trPr>
          <w:trHeight w:val="1366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创意性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20分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作品有创新点，体现创意性。10分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有创新过程。5分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实现手段有创意。5分</w:t>
            </w:r>
          </w:p>
        </w:tc>
      </w:tr>
      <w:tr w:rsidR="00155F10" w:rsidTr="0018510F">
        <w:trPr>
          <w:trHeight w:val="1694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工程/技术/科学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30分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浮雕比例占正版内容的30%以上。10分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版面安排合理，主题标志物不少于3个。10分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声、光、电使用合理。10分</w:t>
            </w:r>
          </w:p>
        </w:tc>
      </w:tr>
      <w:tr w:rsidR="00155F10" w:rsidTr="0018510F">
        <w:trPr>
          <w:trHeight w:val="123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效果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25分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立体感强。10分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版面干净、有美感。10分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有动态效果。5分</w:t>
            </w:r>
          </w:p>
        </w:tc>
      </w:tr>
      <w:tr w:rsidR="00155F10" w:rsidTr="0018510F">
        <w:trPr>
          <w:trHeight w:val="45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团队协作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15分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团队分工明确，工作分配合理，创作过程配合默契。15分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团队分工不明确，工作分配不合理，团队成员无默契度。0分</w:t>
            </w:r>
          </w:p>
        </w:tc>
      </w:tr>
      <w:tr w:rsidR="00155F10" w:rsidTr="0018510F">
        <w:trPr>
          <w:trHeight w:val="587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总得分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100分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155F10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</w:p>
        </w:tc>
      </w:tr>
    </w:tbl>
    <w:p w:rsidR="00155F10" w:rsidRDefault="00155F10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</w:p>
    <w:p w:rsidR="00155F10" w:rsidRPr="00442EB1" w:rsidRDefault="003470E4">
      <w:pPr>
        <w:spacing w:line="560" w:lineRule="exact"/>
        <w:ind w:firstLineChars="200" w:firstLine="640"/>
        <w:rPr>
          <w:rFonts w:ascii="黑体" w:eastAsia="黑体" w:hAnsi="黑体"/>
          <w:bCs/>
          <w:sz w:val="32"/>
          <w:szCs w:val="32"/>
          <w:lang w:val="zh-TW"/>
        </w:rPr>
      </w:pPr>
      <w:r w:rsidRPr="00442EB1">
        <w:rPr>
          <w:rFonts w:ascii="黑体" w:eastAsia="黑体" w:hAnsi="黑体" w:hint="eastAsia"/>
          <w:bCs/>
          <w:sz w:val="32"/>
          <w:szCs w:val="32"/>
          <w:lang w:val="zh-TW"/>
        </w:rPr>
        <w:lastRenderedPageBreak/>
        <w:t>二、初中组：船舶重工——运河船只巡游创意制作赛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（一）项目背景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2442210</wp:posOffset>
            </wp:positionH>
            <wp:positionV relativeFrom="margin">
              <wp:posOffset>5974715</wp:posOffset>
            </wp:positionV>
            <wp:extent cx="3228340" cy="1790065"/>
            <wp:effectExtent l="0" t="0" r="0" b="63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0" r="12032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hint="eastAsia"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5974715</wp:posOffset>
            </wp:positionV>
            <wp:extent cx="2404745" cy="1790065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8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790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船只作为人们日常出行的工具，在中国有着悠久的历史，早在远古时期，勤劳而智慧的国人就“</w:t>
      </w:r>
      <w:proofErr w:type="gramStart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刳</w:t>
      </w:r>
      <w:proofErr w:type="gramEnd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木为舟”，从而使人类的足迹从陆地迈向了河流与海洋。随着历史的发展与文明的演进，船只的制造工艺与科技水平也不断改善，其发挥的功能也日益广泛，逐渐形成了一种独具特色的民族船文化。明清时期，大运河上的船只以</w:t>
      </w:r>
      <w:proofErr w:type="gramStart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漕</w:t>
      </w:r>
      <w:proofErr w:type="gramEnd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船为主，明代</w:t>
      </w:r>
      <w:proofErr w:type="gramStart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漕船数</w:t>
      </w:r>
      <w:proofErr w:type="gramEnd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量多于清代，为一万到一万二千只，清代为六千到一万只。除</w:t>
      </w:r>
      <w:proofErr w:type="gramStart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漕</w:t>
      </w:r>
      <w:proofErr w:type="gramEnd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船外，明清时期的运河更是南北经济、商业、文化交流的大动脉，航行于其上的民船、商船、货船不可胜计。这些非官方船只一般由民间自行打造，运载量不如</w:t>
      </w:r>
      <w:proofErr w:type="gramStart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漕</w:t>
      </w:r>
      <w:proofErr w:type="gramEnd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船，但装载的货物却纷繁复杂，既包括粮食、水果、棉花，也包括瓷器、丝绸、布匹、杂货等，南来北往的船只不但满足了京城市场对各类商品的需求，而且刺激了通州、天津、临清、聊城、徐州、淮安、无锡、苏州、杭州等运河城市的兴起与繁荣，使各地的经济与文化交流进一步增强。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lastRenderedPageBreak/>
        <w:t>（二）项目说明</w:t>
      </w:r>
    </w:p>
    <w:p w:rsidR="00155F10" w:rsidRDefault="003470E4">
      <w:pPr>
        <w:spacing w:line="560" w:lineRule="exact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 参赛队以运河船只为基础设计并制作一艘船舶模型，材质不限，模型制作美观，可在指定时间内通过巡线功能完成运河赛道行驶。要求参赛者对所做船只进行深入了解及调查研究，并形成调查报告，评比时做出答辩，报告尺寸为</w:t>
      </w:r>
      <w:bookmarkStart w:id="2" w:name="_Hlk112335243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60cm*40cm</w:t>
      </w:r>
      <w:bookmarkEnd w:id="2"/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，KT版形式呈现。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（三）项目规则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1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每个参赛队伍选取船只类型，种类有漕船、民船、商船、货船、官船等，在智能车基础上创意设计，要求具备所选船只特点，外形美观，整体比例协调（船身长度不多于40cm）；</w:t>
      </w:r>
    </w:p>
    <w:p w:rsidR="00155F10" w:rsidRDefault="003470E4">
      <w:pPr>
        <w:pStyle w:val="a7"/>
        <w:spacing w:line="560" w:lineRule="exact"/>
        <w:ind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2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船只类型不限，如漕船、民船、商船、货船等；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3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船只材质不限，但套材部分不超过整体材料的30%；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4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hint="eastAsia"/>
        </w:rPr>
        <w:t xml:space="preserve"> 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智能车提前制作拼装完成，带到现场。船只主体较复杂的可以提前制作</w:t>
      </w:r>
      <w:r>
        <w:rPr>
          <w:rFonts w:ascii="仿宋_GB2312" w:eastAsia="仿宋_GB2312" w:hAnsi="宋体"/>
          <w:bCs/>
          <w:sz w:val="32"/>
          <w:szCs w:val="32"/>
          <w:lang w:val="zh-TW"/>
        </w:rPr>
        <w:t>50%,船主体</w:t>
      </w:r>
      <w:proofErr w:type="gramStart"/>
      <w:r>
        <w:rPr>
          <w:rFonts w:ascii="仿宋_GB2312" w:eastAsia="仿宋_GB2312" w:hAnsi="宋体"/>
          <w:bCs/>
          <w:sz w:val="32"/>
          <w:szCs w:val="32"/>
          <w:lang w:val="zh-TW"/>
        </w:rPr>
        <w:t>宽不能</w:t>
      </w:r>
      <w:proofErr w:type="gramEnd"/>
      <w:r>
        <w:rPr>
          <w:rFonts w:ascii="仿宋_GB2312" w:eastAsia="仿宋_GB2312" w:hAnsi="宋体"/>
          <w:bCs/>
          <w:sz w:val="32"/>
          <w:szCs w:val="32"/>
          <w:lang w:val="zh-TW"/>
        </w:rPr>
        <w:t>超过30cm，长不能超过40cm，高度不限制。比赛现场进行船体外观装饰及对智能车的编程，进行巡线任务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5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每组船只在地图上会经过四省两市的运河流经地，通过给定范围内的功能模块进行工程技术、流经地文化等方面的展示；</w:t>
      </w:r>
    </w:p>
    <w:p w:rsidR="00155F10" w:rsidRDefault="003470E4">
      <w:pPr>
        <w:pStyle w:val="a7"/>
        <w:spacing w:line="560" w:lineRule="exact"/>
        <w:ind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6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地图上将呈现四省两市的流经地：北京、天津、河北、山东、江苏、浙江，</w:t>
      </w:r>
      <w:r>
        <w:rPr>
          <w:rFonts w:ascii="仿宋_GB2312" w:eastAsia="仿宋_GB2312" w:hAnsi="宋体" w:hint="eastAsia"/>
          <w:bCs/>
          <w:sz w:val="32"/>
          <w:szCs w:val="32"/>
        </w:rPr>
        <w:t>在不同地点小车执行不同任务。</w:t>
      </w:r>
    </w:p>
    <w:p w:rsidR="00155F10" w:rsidRDefault="003470E4">
      <w:pPr>
        <w:pStyle w:val="a7"/>
        <w:spacing w:line="560" w:lineRule="exact"/>
        <w:ind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7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功能模块范围：arduino控制器、扩展板、</w:t>
      </w:r>
      <w:r>
        <w:rPr>
          <w:rFonts w:ascii="仿宋_GB2312" w:eastAsia="仿宋_GB2312" w:hAnsi="宋体" w:hint="eastAsia"/>
          <w:bCs/>
          <w:sz w:val="32"/>
          <w:szCs w:val="32"/>
        </w:rPr>
        <w:t>红外巡线、遥控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模块、避障模块、声音模块、彩灯模块等；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lastRenderedPageBreak/>
        <w:t>8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具体任务如下：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t>（1）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按照组委会给出的地图路线完成</w:t>
      </w:r>
      <w:r>
        <w:rPr>
          <w:rFonts w:ascii="仿宋_GB2312" w:eastAsia="仿宋_GB2312" w:hAnsi="宋体" w:hint="eastAsia"/>
          <w:bCs/>
          <w:sz w:val="32"/>
          <w:szCs w:val="32"/>
        </w:rPr>
        <w:t>行使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任务，</w:t>
      </w:r>
      <w:r>
        <w:rPr>
          <w:rFonts w:ascii="仿宋_GB2312" w:eastAsia="仿宋_GB2312" w:hAnsi="宋体" w:hint="eastAsia"/>
          <w:bCs/>
          <w:sz w:val="32"/>
          <w:szCs w:val="32"/>
        </w:rPr>
        <w:t>学生制作船只只能在运河中行使如果触边界线扣5分，离开运河扣60分，完成任务可获得20分；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（2）</w:t>
      </w:r>
      <w:r>
        <w:rPr>
          <w:rFonts w:ascii="仿宋_GB2312" w:eastAsia="仿宋_GB2312" w:hAnsi="宋体" w:hint="eastAsia"/>
          <w:bCs/>
          <w:sz w:val="32"/>
          <w:szCs w:val="32"/>
        </w:rPr>
        <w:t>在遇到桥障碍物时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应用声音模块</w:t>
      </w:r>
      <w:r>
        <w:rPr>
          <w:rFonts w:ascii="仿宋_GB2312" w:eastAsia="仿宋_GB2312" w:hAnsi="宋体" w:hint="eastAsia"/>
          <w:bCs/>
          <w:sz w:val="32"/>
          <w:szCs w:val="32"/>
        </w:rPr>
        <w:t>进行提醒，完成可获得20分；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（3）</w:t>
      </w:r>
      <w:r>
        <w:rPr>
          <w:rFonts w:ascii="仿宋_GB2312" w:eastAsia="仿宋_GB2312" w:hAnsi="宋体" w:hint="eastAsia"/>
          <w:bCs/>
          <w:sz w:val="32"/>
          <w:szCs w:val="32"/>
        </w:rPr>
        <w:t>在经过山东、苏州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应用彩灯模块对船只所停留地的文化特点进行展示，</w:t>
      </w:r>
      <w:r>
        <w:rPr>
          <w:rFonts w:ascii="仿宋_GB2312" w:eastAsia="仿宋_GB2312" w:hAnsi="宋体" w:hint="eastAsia"/>
          <w:bCs/>
          <w:sz w:val="32"/>
          <w:szCs w:val="32"/>
        </w:rPr>
        <w:t>完成任务可获得20分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；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9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每组需向评委提交调查报告，并出1人进行答辩。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</w:rPr>
        <w:t>10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.最终评选出一等奖</w:t>
      </w:r>
      <w:r>
        <w:rPr>
          <w:rFonts w:ascii="仿宋_GB2312" w:eastAsia="仿宋_GB2312" w:hAnsi="宋体"/>
          <w:bCs/>
          <w:sz w:val="32"/>
          <w:szCs w:val="32"/>
        </w:rPr>
        <w:t>4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名，二等奖</w:t>
      </w:r>
      <w:r>
        <w:rPr>
          <w:rFonts w:ascii="仿宋_GB2312" w:eastAsia="仿宋_GB2312" w:hAnsi="宋体"/>
          <w:bCs/>
          <w:sz w:val="32"/>
          <w:szCs w:val="32"/>
        </w:rPr>
        <w:t>10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名，优秀奖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20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名，最佳海报奖1名，最佳创意奖1名，最佳团队奖1名。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（四）评分组成：（百分比）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调查报告讲解：20%、船只外观创意设计：20%、(智能车)编程（巡线/控制）：60%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（五）评分标准</w:t>
      </w:r>
    </w:p>
    <w:tbl>
      <w:tblPr>
        <w:tblpPr w:leftFromText="180" w:rightFromText="180" w:vertAnchor="text" w:horzAnchor="page" w:tblpX="1270" w:tblpY="158"/>
        <w:tblW w:w="963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6520"/>
      </w:tblGrid>
      <w:tr w:rsidR="00155F10">
        <w:trPr>
          <w:trHeight w:val="29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评价要求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分值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评分标准</w:t>
            </w:r>
          </w:p>
        </w:tc>
      </w:tr>
      <w:tr w:rsidR="00155F10">
        <w:trPr>
          <w:trHeight w:val="25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艺术性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分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作品具备所选船只特点，外形美观，符合军舰特点。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作品外形美观，不符合所选船只特点。0分</w:t>
            </w:r>
          </w:p>
        </w:tc>
      </w:tr>
      <w:tr w:rsidR="00155F10">
        <w:trPr>
          <w:trHeight w:val="3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创新性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10分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作品有多个创新点，体现创意性，能够体现建党10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周年主题，有创新过程。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分</w:t>
            </w:r>
          </w:p>
        </w:tc>
      </w:tr>
      <w:tr w:rsidR="00155F10">
        <w:trPr>
          <w:trHeight w:val="35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lastRenderedPageBreak/>
              <w:t>技术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60分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1.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按照组委会给出的地图路线完成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行使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任务，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学生制作船只只能在运河中行使如果超出触边界线扣5分，离开运河</w:t>
            </w:r>
            <w:proofErr w:type="gramStart"/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地图则扣60分</w:t>
            </w:r>
            <w:proofErr w:type="gramEnd"/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，完成任务可获得20分；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2.在遇到桥障碍物时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应用声音模块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进行提醒，完成可获得20分；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3.在经过山东、苏州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应用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不同的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彩灯模块对船只所停留地的文化特点进行展示，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完成任务可获得20分</w:t>
            </w:r>
          </w:p>
        </w:tc>
      </w:tr>
      <w:tr w:rsidR="00155F10">
        <w:trPr>
          <w:trHeight w:val="35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调查报告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10分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内容深入，调查细致，答辩环节应答如流。10分</w:t>
            </w:r>
          </w:p>
        </w:tc>
      </w:tr>
      <w:tr w:rsidR="00155F10">
        <w:trPr>
          <w:trHeight w:val="78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团队协作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10分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团队分工明确，工作分配合理，创作过程配合默契。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分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 xml:space="preserve"> 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团队分工不明确，工作分配不合理，团队成员无默契度。0分</w:t>
            </w:r>
          </w:p>
        </w:tc>
      </w:tr>
      <w:tr w:rsidR="00155F10">
        <w:trPr>
          <w:trHeight w:val="78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总得分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100分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155F10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</w:p>
        </w:tc>
      </w:tr>
    </w:tbl>
    <w:p w:rsidR="00155F10" w:rsidRDefault="00155F10">
      <w:pPr>
        <w:spacing w:line="560" w:lineRule="exact"/>
        <w:rPr>
          <w:rFonts w:ascii="仿宋_GB2312" w:eastAsia="仿宋_GB2312" w:hAnsi="宋体"/>
          <w:bCs/>
          <w:sz w:val="32"/>
          <w:szCs w:val="32"/>
        </w:rPr>
      </w:pPr>
    </w:p>
    <w:p w:rsidR="00155F10" w:rsidRPr="00442EB1" w:rsidRDefault="003470E4">
      <w:pPr>
        <w:spacing w:line="560" w:lineRule="exact"/>
        <w:ind w:firstLineChars="200" w:firstLine="640"/>
        <w:rPr>
          <w:rFonts w:ascii="黑体" w:eastAsia="黑体" w:hAnsi="黑体"/>
          <w:bCs/>
          <w:sz w:val="32"/>
          <w:szCs w:val="32"/>
          <w:lang w:val="zh-TW"/>
        </w:rPr>
      </w:pPr>
      <w:r w:rsidRPr="00442EB1">
        <w:rPr>
          <w:rFonts w:ascii="黑体" w:eastAsia="黑体" w:hAnsi="黑体" w:hint="eastAsia"/>
          <w:bCs/>
          <w:sz w:val="32"/>
          <w:szCs w:val="32"/>
          <w:lang w:val="zh-TW"/>
        </w:rPr>
        <w:t>三、高中组：国家公园——文化传承主题项目创意设计赛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（一）项目背景</w:t>
      </w:r>
    </w:p>
    <w:p w:rsidR="00155F10" w:rsidRDefault="003470E4">
      <w:pPr>
        <w:spacing w:line="560" w:lineRule="exact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 </w:t>
      </w:r>
      <w:r>
        <w:rPr>
          <w:rFonts w:ascii="仿宋_GB2312" w:eastAsia="仿宋_GB2312" w:hAnsi="宋体" w:hint="eastAsia"/>
          <w:bCs/>
          <w:sz w:val="32"/>
          <w:szCs w:val="32"/>
        </w:rPr>
        <w:t>为响应国家关于黄河、长城、大运河、长征国家文化公园重大文化工程建设，深入贯彻落</w:t>
      </w:r>
      <w:proofErr w:type="gramStart"/>
      <w:r>
        <w:rPr>
          <w:rFonts w:ascii="仿宋_GB2312" w:eastAsia="仿宋_GB2312" w:hAnsi="宋体" w:hint="eastAsia"/>
          <w:bCs/>
          <w:sz w:val="32"/>
          <w:szCs w:val="32"/>
        </w:rPr>
        <w:t>实习近</w:t>
      </w:r>
      <w:proofErr w:type="gramEnd"/>
      <w:r>
        <w:rPr>
          <w:rFonts w:ascii="仿宋_GB2312" w:eastAsia="仿宋_GB2312" w:hAnsi="宋体" w:hint="eastAsia"/>
          <w:bCs/>
          <w:sz w:val="32"/>
          <w:szCs w:val="32"/>
        </w:rPr>
        <w:t>平总书记关于发掘好、利用</w:t>
      </w:r>
      <w:r>
        <w:rPr>
          <w:rFonts w:ascii="仿宋_GB2312" w:eastAsia="仿宋_GB2312" w:hAnsi="宋体" w:hint="eastAsia"/>
          <w:bCs/>
          <w:sz w:val="32"/>
          <w:szCs w:val="32"/>
        </w:rPr>
        <w:lastRenderedPageBreak/>
        <w:t>好丰富文物和文化资源，让文物说话、让历史说话、让文化说话，推动中华优秀传统文化创造性转化创新性发展、传承革命文化、发展先进文化等一系列重要指示精神，每个参赛队伍设计一个国家文化主题公园。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（二）项目说明</w:t>
      </w:r>
    </w:p>
    <w:p w:rsidR="00155F10" w:rsidRDefault="003470E4">
      <w:pPr>
        <w:spacing w:line="560" w:lineRule="exact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 xml:space="preserve">    以</w:t>
      </w:r>
      <w:r>
        <w:rPr>
          <w:rFonts w:ascii="仿宋_GB2312" w:eastAsia="仿宋_GB2312" w:hAnsi="宋体" w:hint="eastAsia"/>
          <w:bCs/>
          <w:sz w:val="32"/>
          <w:szCs w:val="32"/>
        </w:rPr>
        <w:t>黄河、长城、大运河、长征四个主题之一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，利用组委会提供的底座（尺寸为120cm*150cm），设计并制作国家文化主题公园。要求参赛者对主题公园进行深入了解及研究，并形成调查及设计报告，评比时做出答辩，报告尺寸为60cm*40cm，KT版形式呈现。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（三）项目规则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1．参赛队提前抽签决定制作哪个主题的文化公园，如：大运河、黄河、长城、长征，按照所抽到的主题进行沙盘创意设计，</w:t>
      </w:r>
      <w:r>
        <w:rPr>
          <w:rFonts w:ascii="仿宋_GB2312" w:eastAsia="仿宋_GB2312" w:hAnsi="宋体" w:hint="eastAsia"/>
          <w:bCs/>
          <w:sz w:val="32"/>
          <w:szCs w:val="32"/>
        </w:rPr>
        <w:t>黄河主题需要学生解决的问题是草地退化，土地沙化加剧。</w:t>
      </w:r>
    </w:p>
    <w:p w:rsidR="00155F10" w:rsidRDefault="003470E4">
      <w:pPr>
        <w:spacing w:line="560" w:lineRule="exact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t>大运河主题需要学生解决的问题是洪涝灾害。长城主题需要解决的问题是如何避免长城遭受自然破坏和人为破坏。长征主题解决的问题是如何传承长征文化。四个主题学生自主选择其中一个进行参赛。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2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沙盘要求比例协调正确，设计美观，材料不限，参赛队在学校自行完成设计及制作。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</w:rPr>
        <w:t>3</w:t>
      </w:r>
      <w:r>
        <w:rPr>
          <w:rFonts w:ascii="仿宋_GB2312" w:eastAsia="仿宋_GB2312" w:hAnsi="宋体"/>
          <w:bCs/>
          <w:sz w:val="32"/>
          <w:szCs w:val="32"/>
        </w:rPr>
        <w:t>.</w:t>
      </w:r>
      <w:r>
        <w:rPr>
          <w:rFonts w:ascii="仿宋_GB2312" w:eastAsia="仿宋_GB2312" w:hAnsi="宋体" w:hint="eastAsia"/>
          <w:bCs/>
          <w:sz w:val="32"/>
          <w:szCs w:val="32"/>
        </w:rPr>
        <w:t>在解决问题时要采用主委会提供的智能硬件。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4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每组需向评委提交调查报告，并出1人进行答辩。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lastRenderedPageBreak/>
        <w:t>5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.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最终评选出一等奖</w:t>
      </w:r>
      <w:r>
        <w:rPr>
          <w:rFonts w:ascii="仿宋_GB2312" w:eastAsia="仿宋_GB2312" w:hAnsi="宋体" w:hint="eastAsia"/>
          <w:bCs/>
          <w:sz w:val="32"/>
          <w:szCs w:val="32"/>
        </w:rPr>
        <w:t>1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名，二等奖</w:t>
      </w:r>
      <w:r>
        <w:rPr>
          <w:rFonts w:ascii="仿宋_GB2312" w:eastAsia="仿宋_GB2312" w:hAnsi="宋体" w:hint="eastAsia"/>
          <w:bCs/>
          <w:sz w:val="32"/>
          <w:szCs w:val="32"/>
        </w:rPr>
        <w:t>2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名，优秀奖</w:t>
      </w:r>
      <w:r>
        <w:rPr>
          <w:rFonts w:ascii="仿宋_GB2312" w:eastAsia="PMingLiU" w:hAnsi="宋体"/>
          <w:bCs/>
          <w:sz w:val="32"/>
          <w:szCs w:val="32"/>
          <w:lang w:val="zh-TW" w:eastAsia="zh-TW"/>
        </w:rPr>
        <w:t>5</w:t>
      </w: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名，最佳创意奖1名，最佳团队奖1名。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（四）评分组成：（百分比）</w:t>
      </w:r>
    </w:p>
    <w:p w:rsidR="00155F10" w:rsidRDefault="003470E4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  <w:lang w:val="zh-TW"/>
        </w:rPr>
      </w:pPr>
      <w:r>
        <w:rPr>
          <w:rFonts w:ascii="仿宋_GB2312" w:eastAsia="仿宋_GB2312" w:hAnsi="宋体" w:hint="eastAsia"/>
          <w:bCs/>
          <w:sz w:val="32"/>
          <w:szCs w:val="32"/>
          <w:lang w:val="zh-TW"/>
        </w:rPr>
        <w:t>文化主题公园创意设计：50%、调查设计报告及制作过程资料：50%</w:t>
      </w:r>
    </w:p>
    <w:p w:rsidR="00155F10" w:rsidRPr="00442EB1" w:rsidRDefault="003470E4" w:rsidP="00442EB1">
      <w:pPr>
        <w:spacing w:line="560" w:lineRule="exact"/>
        <w:ind w:firstLineChars="200" w:firstLine="640"/>
        <w:rPr>
          <w:rFonts w:ascii="楷体" w:eastAsia="楷体" w:hAnsi="楷体"/>
          <w:bCs/>
          <w:sz w:val="32"/>
          <w:szCs w:val="32"/>
          <w:lang w:val="zh-TW"/>
        </w:rPr>
      </w:pPr>
      <w:r w:rsidRPr="00442EB1">
        <w:rPr>
          <w:rFonts w:ascii="楷体" w:eastAsia="楷体" w:hAnsi="楷体" w:hint="eastAsia"/>
          <w:bCs/>
          <w:sz w:val="32"/>
          <w:szCs w:val="32"/>
          <w:lang w:val="zh-TW"/>
        </w:rPr>
        <w:t>（五）评分标准</w:t>
      </w:r>
    </w:p>
    <w:tbl>
      <w:tblPr>
        <w:tblW w:w="9576" w:type="dxa"/>
        <w:tblInd w:w="-57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6457"/>
      </w:tblGrid>
      <w:tr w:rsidR="00155F10">
        <w:trPr>
          <w:trHeight w:val="4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评价要求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分值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评价标准</w:t>
            </w:r>
          </w:p>
        </w:tc>
      </w:tr>
      <w:tr w:rsidR="00155F10">
        <w:trPr>
          <w:trHeight w:val="12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艺术性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20分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作品主题明确，外形美观，符合所抽签的主题特点。20分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作品外形不是很美观，但符合所抽签的主题特点。10分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作品外形美观，但不符合所抽签的主题特点。0分</w:t>
            </w:r>
          </w:p>
        </w:tc>
      </w:tr>
      <w:tr w:rsidR="00155F10">
        <w:trPr>
          <w:trHeight w:val="82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创新性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20分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 xml:space="preserve">作品有创新点，体现创意性。能够自然体现建党100周年主题，有创新过程。20分    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实现手段有创意。10分</w:t>
            </w:r>
          </w:p>
        </w:tc>
      </w:tr>
      <w:tr w:rsidR="00155F10">
        <w:trPr>
          <w:trHeight w:val="26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工程/技术/科学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50分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2EB1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可以利用工程技术为主题公园提供智能解决方案，能够在主题公园中融入人工智能、编程等科技元素。50分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无任何科技元素体现的0分</w:t>
            </w:r>
          </w:p>
        </w:tc>
      </w:tr>
      <w:tr w:rsidR="00155F10">
        <w:trPr>
          <w:trHeight w:val="58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团队协作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10分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团队分工明确，工作分配合理，创作过程配合</w:t>
            </w: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lastRenderedPageBreak/>
              <w:t>默契。10分</w:t>
            </w:r>
          </w:p>
          <w:p w:rsidR="00155F10" w:rsidRDefault="003470E4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t>团队分工不明确，工作分配不合理，团队成员无默契度。0分</w:t>
            </w:r>
          </w:p>
        </w:tc>
      </w:tr>
      <w:tr w:rsidR="00155F10">
        <w:trPr>
          <w:trHeight w:val="34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  <w:lang w:val="zh-TW"/>
              </w:rPr>
              <w:lastRenderedPageBreak/>
              <w:t>总得分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3470E4">
            <w:pPr>
              <w:spacing w:line="560" w:lineRule="exact"/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>
              <w:rPr>
                <w:rFonts w:ascii="仿宋_GB2312" w:eastAsia="仿宋_GB2312" w:hAnsi="宋体" w:hint="eastAsia"/>
                <w:bCs/>
                <w:sz w:val="32"/>
                <w:szCs w:val="32"/>
              </w:rPr>
              <w:t>100分</w:t>
            </w:r>
          </w:p>
        </w:tc>
        <w:tc>
          <w:tcPr>
            <w:tcW w:w="6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F10" w:rsidRDefault="00155F10">
            <w:pPr>
              <w:spacing w:line="560" w:lineRule="exact"/>
              <w:rPr>
                <w:rFonts w:ascii="仿宋_GB2312" w:eastAsia="仿宋_GB2312" w:hAnsi="宋体"/>
                <w:bCs/>
                <w:sz w:val="32"/>
                <w:szCs w:val="32"/>
                <w:lang w:val="zh-TW"/>
              </w:rPr>
            </w:pPr>
          </w:p>
        </w:tc>
      </w:tr>
    </w:tbl>
    <w:p w:rsidR="00155F10" w:rsidRDefault="00155F10">
      <w:pPr>
        <w:spacing w:line="560" w:lineRule="exact"/>
        <w:rPr>
          <w:rFonts w:ascii="仿宋_GB2312" w:eastAsia="仿宋_GB2312"/>
          <w:sz w:val="32"/>
          <w:szCs w:val="32"/>
        </w:rPr>
      </w:pPr>
    </w:p>
    <w:sectPr w:rsidR="00155F10" w:rsidSect="00442EB1">
      <w:pgSz w:w="11900" w:h="16840"/>
      <w:pgMar w:top="2098" w:right="1474" w:bottom="1985" w:left="1588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CF2" w:rsidRDefault="00B54CF2" w:rsidP="00442EB1">
      <w:r>
        <w:separator/>
      </w:r>
    </w:p>
  </w:endnote>
  <w:endnote w:type="continuationSeparator" w:id="0">
    <w:p w:rsidR="00B54CF2" w:rsidRDefault="00B54CF2" w:rsidP="00442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CF2" w:rsidRDefault="00B54CF2" w:rsidP="00442EB1">
      <w:r>
        <w:separator/>
      </w:r>
    </w:p>
  </w:footnote>
  <w:footnote w:type="continuationSeparator" w:id="0">
    <w:p w:rsidR="00B54CF2" w:rsidRDefault="00B54CF2" w:rsidP="00442E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ZhY2E1YTZhZGM0ZjRjYWI0YWI2NjJlM2RiOGYzMjMifQ=="/>
  </w:docVars>
  <w:rsids>
    <w:rsidRoot w:val="00C026AC"/>
    <w:rsid w:val="00010043"/>
    <w:rsid w:val="00066E3B"/>
    <w:rsid w:val="00155F10"/>
    <w:rsid w:val="0018510F"/>
    <w:rsid w:val="001D31D0"/>
    <w:rsid w:val="001E5AF5"/>
    <w:rsid w:val="002128FA"/>
    <w:rsid w:val="003470E4"/>
    <w:rsid w:val="0039788B"/>
    <w:rsid w:val="00442EB1"/>
    <w:rsid w:val="00476036"/>
    <w:rsid w:val="004D1876"/>
    <w:rsid w:val="004D1D54"/>
    <w:rsid w:val="00575C1F"/>
    <w:rsid w:val="005928BB"/>
    <w:rsid w:val="005A0536"/>
    <w:rsid w:val="005B6C68"/>
    <w:rsid w:val="005E6CA7"/>
    <w:rsid w:val="0072287D"/>
    <w:rsid w:val="007438EA"/>
    <w:rsid w:val="00757F2E"/>
    <w:rsid w:val="0076768B"/>
    <w:rsid w:val="007C7396"/>
    <w:rsid w:val="00801292"/>
    <w:rsid w:val="00993802"/>
    <w:rsid w:val="00A95A20"/>
    <w:rsid w:val="00AD1E0D"/>
    <w:rsid w:val="00B54CF2"/>
    <w:rsid w:val="00C026AC"/>
    <w:rsid w:val="00C13E1C"/>
    <w:rsid w:val="00CD009C"/>
    <w:rsid w:val="00CD088F"/>
    <w:rsid w:val="00CF22E2"/>
    <w:rsid w:val="00EA2AA1"/>
    <w:rsid w:val="00ED0A00"/>
    <w:rsid w:val="00F42573"/>
    <w:rsid w:val="00F70CF5"/>
    <w:rsid w:val="00FA7F17"/>
    <w:rsid w:val="00FE2FBA"/>
    <w:rsid w:val="1CE617B0"/>
    <w:rsid w:val="60FA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efaultImageDpi w14:val="32767"/>
  <w15:docId w15:val="{18CBBF3E-C14E-4B6E-A2AD-2D57D437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页脚 字符"/>
    <w:basedOn w:val="a0"/>
    <w:link w:val="a3"/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564</Words>
  <Characters>3215</Characters>
  <Application>Microsoft Office Word</Application>
  <DocSecurity>0</DocSecurity>
  <Lines>26</Lines>
  <Paragraphs>7</Paragraphs>
  <ScaleCrop>false</ScaleCrop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王艳霞</cp:lastModifiedBy>
  <cp:revision>21</cp:revision>
  <dcterms:created xsi:type="dcterms:W3CDTF">2022-08-22T06:16:00Z</dcterms:created>
  <dcterms:modified xsi:type="dcterms:W3CDTF">2023-04-04T01:05:00Z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E89F8C20DED14EA59EABD13118CCBD7C</vt:lpwstr>
  </property>
</Properties>
</file>