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16" w:rsidRDefault="00CA719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2127054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5A6CDB" w:rsidRPr="005A6CDB" w:rsidRDefault="005A6CDB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843616" w:rsidRDefault="00CA719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“弘扬运河文化，传承红色基因”</w:t>
      </w:r>
    </w:p>
    <w:p w:rsidR="00843616" w:rsidRDefault="00CA7196">
      <w:pPr>
        <w:pStyle w:val="A8"/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  <w:lang w:val="zh-TW" w:eastAsia="zh-TW"/>
        </w:rPr>
      </w:pPr>
      <w:r>
        <w:rPr>
          <w:rFonts w:ascii="方正小标宋简体" w:eastAsia="方正小标宋简体" w:hAnsi="黑体" w:hint="eastAsia"/>
          <w:sz w:val="44"/>
          <w:szCs w:val="44"/>
          <w:lang w:val="zh-TW" w:eastAsia="zh-TW"/>
        </w:rPr>
        <w:t>第</w:t>
      </w:r>
      <w:r>
        <w:rPr>
          <w:rFonts w:ascii="方正小标宋简体" w:eastAsia="方正小标宋简体" w:hAnsi="黑体" w:hint="eastAsia"/>
          <w:sz w:val="44"/>
          <w:szCs w:val="44"/>
        </w:rPr>
        <w:t>四</w:t>
      </w:r>
      <w:r>
        <w:rPr>
          <w:rFonts w:ascii="方正小标宋简体" w:eastAsia="方正小标宋简体" w:hAnsi="黑体" w:hint="eastAsia"/>
          <w:sz w:val="44"/>
          <w:szCs w:val="44"/>
          <w:lang w:val="zh-TW" w:eastAsia="zh-TW"/>
        </w:rPr>
        <w:t>届通州区</w:t>
      </w:r>
      <w:r>
        <w:rPr>
          <w:rFonts w:ascii="方正小标宋简体" w:eastAsia="方正小标宋简体" w:hAnsi="黑体" w:hint="eastAsia"/>
          <w:sz w:val="44"/>
          <w:szCs w:val="44"/>
          <w:lang w:val="zh-TW"/>
        </w:rPr>
        <w:t>青少年</w:t>
      </w:r>
      <w:r>
        <w:rPr>
          <w:rFonts w:ascii="方正小标宋简体" w:eastAsia="方正小标宋简体" w:hAnsi="黑体" w:hint="eastAsia"/>
          <w:sz w:val="44"/>
          <w:szCs w:val="44"/>
          <w:lang w:val="zh-TW" w:eastAsia="zh-TW"/>
        </w:rPr>
        <w:t>运河文化创客</w:t>
      </w:r>
      <w:r>
        <w:rPr>
          <w:rFonts w:ascii="方正小标宋简体" w:eastAsia="方正小标宋简体" w:hAnsi="黑体" w:cs="宋体" w:hint="eastAsia"/>
          <w:sz w:val="44"/>
          <w:szCs w:val="44"/>
          <w:lang w:val="zh-TW" w:eastAsia="zh-TW"/>
        </w:rPr>
        <w:t>挑战赛</w:t>
      </w:r>
    </w:p>
    <w:p w:rsidR="00843616" w:rsidRDefault="00CA7196">
      <w:pPr>
        <w:pStyle w:val="A8"/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lang w:val="zh-TW" w:eastAsia="zh-TW"/>
        </w:rPr>
      </w:pPr>
      <w:r>
        <w:rPr>
          <w:rFonts w:ascii="方正小标宋简体" w:eastAsia="方正小标宋简体" w:hAnsi="黑体" w:hint="eastAsia"/>
          <w:sz w:val="44"/>
          <w:szCs w:val="44"/>
          <w:lang w:val="zh-TW" w:eastAsia="zh-TW"/>
        </w:rPr>
        <w:t>活动方案</w:t>
      </w:r>
    </w:p>
    <w:p w:rsidR="00843616" w:rsidRDefault="00843616">
      <w:pPr>
        <w:pStyle w:val="A8"/>
        <w:spacing w:line="560" w:lineRule="exact"/>
        <w:jc w:val="center"/>
        <w:rPr>
          <w:rFonts w:ascii="仿宋_GB2312" w:eastAsia="仿宋_GB2312" w:hAnsi="宋体"/>
          <w:b/>
          <w:sz w:val="32"/>
          <w:szCs w:val="32"/>
          <w:lang w:val="zh-TW" w:eastAsia="zh-TW"/>
        </w:rPr>
      </w:pP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843616" w:rsidRDefault="00CA7196">
      <w:pPr>
        <w:spacing w:line="56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弘扬运河文化，传承红色基因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二、活动宗旨</w:t>
      </w:r>
    </w:p>
    <w:p w:rsidR="00843616" w:rsidRDefault="00CA719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悠悠运河水，浓浓赤子情。千百年来，大运河以其宽厚的胸怀，滋润了沿岸广袤的土地，也承载着漫长悠远的历史文化。运河文化已延续千年，本次青少年人工智能挑战赛活动以弘扬运河文化为主旨，人工智能应用技术为技术支撑，以创新动手实践活动为载体，让青少年学生制作具有智能功能的运河文化作品。通过活动探索与尝试在青少年学生中培养人工智能新思维，推广全民智能教育的新方法，让通州区的中小学生在轻松、自由、开放的氛围中，张扬个性、展示创新成果。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三、组织机构</w:t>
      </w:r>
    </w:p>
    <w:p w:rsidR="00843616" w:rsidRDefault="00CA7196">
      <w:pPr>
        <w:pStyle w:val="A8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主办单位：北京市通州区教育委员会</w:t>
      </w:r>
    </w:p>
    <w:p w:rsidR="00843616" w:rsidRDefault="00CA7196">
      <w:pPr>
        <w:pStyle w:val="A8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承办单位：北京市通州区青少年活动中心</w:t>
      </w:r>
    </w:p>
    <w:p w:rsidR="00843616" w:rsidRDefault="00CA7196" w:rsidP="005A6CDB">
      <w:pPr>
        <w:pStyle w:val="A8"/>
        <w:spacing w:line="560" w:lineRule="exact"/>
        <w:ind w:firstLineChars="700" w:firstLine="2240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北京市通州区</w:t>
      </w:r>
      <w:r>
        <w:rPr>
          <w:rFonts w:ascii="仿宋_GB2312" w:eastAsia="仿宋_GB2312" w:hAnsi="宋体"/>
          <w:color w:val="auto"/>
          <w:sz w:val="32"/>
          <w:szCs w:val="32"/>
        </w:rPr>
        <w:t>张家湾中学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四、活动对象</w:t>
      </w:r>
    </w:p>
    <w:p w:rsidR="00843616" w:rsidRDefault="00CA7196">
      <w:pPr>
        <w:spacing w:line="560" w:lineRule="exact"/>
        <w:ind w:firstLine="5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lastRenderedPageBreak/>
        <w:t>通州区在校中、小学生</w:t>
      </w: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>、职业学校学生</w:t>
      </w:r>
    </w:p>
    <w:p w:rsidR="00843616" w:rsidRDefault="00CA7196" w:rsidP="005A6C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五、活动项目</w:t>
      </w:r>
    </w:p>
    <w:p w:rsidR="00843616" w:rsidRDefault="00CA7196">
      <w:pPr>
        <w:spacing w:line="560" w:lineRule="exact"/>
        <w:ind w:firstLine="482"/>
        <w:rPr>
          <w:rFonts w:ascii="仿宋_GB2312" w:eastAsia="仿宋_GB2312" w:hAnsi="宋体" w:cs="宋体"/>
          <w:sz w:val="32"/>
          <w:szCs w:val="32"/>
          <w:lang w:val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（一）小学组：</w:t>
      </w: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>漕运命脉——运河全景纸电路创意赛</w:t>
      </w:r>
    </w:p>
    <w:p w:rsidR="00843616" w:rsidRDefault="00CA7196">
      <w:pPr>
        <w:spacing w:line="560" w:lineRule="exact"/>
        <w:ind w:firstLine="482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（二）初中组：</w:t>
      </w: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>船舶重工——运河船只巡游创意制作赛</w:t>
      </w:r>
    </w:p>
    <w:p w:rsidR="00843616" w:rsidRDefault="00CA7196">
      <w:pPr>
        <w:spacing w:line="560" w:lineRule="exact"/>
        <w:ind w:firstLine="482"/>
        <w:rPr>
          <w:rFonts w:ascii="仿宋_GB2312" w:eastAsia="仿宋_GB2312" w:hAnsi="宋体" w:cs="宋体"/>
          <w:sz w:val="32"/>
          <w:szCs w:val="32"/>
          <w:lang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（三）高中组：</w:t>
      </w: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>国家公园——文化传承主题项目创意赛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六、时间安排</w:t>
      </w:r>
    </w:p>
    <w:p w:rsidR="00843616" w:rsidRDefault="00CA7196">
      <w:pPr>
        <w:pStyle w:val="A8"/>
        <w:tabs>
          <w:tab w:val="left" w:pos="420"/>
        </w:tabs>
        <w:spacing w:line="560" w:lineRule="exact"/>
        <w:ind w:firstLineChars="200" w:firstLine="640"/>
        <w:rPr>
          <w:rFonts w:ascii="仿宋_GB2312" w:eastAsia="仿宋_GB2312" w:hAnsi="宋体"/>
          <w:color w:val="auto"/>
          <w:sz w:val="32"/>
          <w:szCs w:val="32"/>
          <w:lang w:eastAsia="zh-TW"/>
        </w:rPr>
      </w:pP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（一）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报名表提交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：</w:t>
      </w:r>
      <w:r w:rsidR="004C27E1">
        <w:rPr>
          <w:rFonts w:ascii="仿宋_GB2312" w:eastAsia="仿宋_GB2312" w:hAnsi="宋体"/>
          <w:color w:val="auto"/>
          <w:sz w:val="32"/>
          <w:szCs w:val="32"/>
        </w:rPr>
        <w:t>4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 w:eastAsia="zh-TW"/>
        </w:rPr>
        <w:t>月</w:t>
      </w:r>
      <w:r w:rsidR="004C27E1">
        <w:rPr>
          <w:rFonts w:ascii="仿宋_GB2312" w:eastAsia="仿宋_GB2312" w:hAnsi="宋体"/>
          <w:color w:val="auto"/>
          <w:sz w:val="32"/>
          <w:szCs w:val="32"/>
        </w:rPr>
        <w:t>7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 xml:space="preserve">日- 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4月14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 w:eastAsia="zh-TW"/>
        </w:rPr>
        <w:t>日</w:t>
      </w:r>
    </w:p>
    <w:p w:rsidR="00843616" w:rsidRDefault="00CA7196" w:rsidP="00CA7196">
      <w:pPr>
        <w:pStyle w:val="A8"/>
        <w:tabs>
          <w:tab w:val="left" w:pos="420"/>
        </w:tabs>
        <w:spacing w:line="560" w:lineRule="exact"/>
        <w:ind w:firstLineChars="200" w:firstLine="640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（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二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）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 w:eastAsia="zh-TW"/>
        </w:rPr>
        <w:t>赛前领队会议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：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4月24日下午2:</w:t>
      </w:r>
      <w:r>
        <w:rPr>
          <w:rFonts w:ascii="仿宋_GB2312" w:eastAsia="仿宋_GB2312" w:hAnsi="宋体"/>
          <w:color w:val="auto"/>
          <w:sz w:val="32"/>
          <w:szCs w:val="32"/>
        </w:rPr>
        <w:t>00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，地点：青少年活动中心正义楼一楼会议室。</w:t>
      </w:r>
    </w:p>
    <w:p w:rsidR="00843616" w:rsidRDefault="00CA7196">
      <w:pPr>
        <w:pStyle w:val="A8"/>
        <w:tabs>
          <w:tab w:val="left" w:pos="420"/>
        </w:tabs>
        <w:spacing w:line="560" w:lineRule="exact"/>
        <w:ind w:firstLineChars="200" w:firstLine="640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（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三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）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 w:eastAsia="zh-TW"/>
        </w:rPr>
        <w:t>比赛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时间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：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6月3日</w:t>
      </w:r>
    </w:p>
    <w:p w:rsidR="00843616" w:rsidRDefault="00CA7196">
      <w:pPr>
        <w:pStyle w:val="A8"/>
        <w:tabs>
          <w:tab w:val="left" w:pos="420"/>
        </w:tabs>
        <w:spacing w:line="560" w:lineRule="exact"/>
        <w:ind w:firstLineChars="200" w:firstLine="640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（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四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）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比赛地点</w:t>
      </w:r>
      <w:r>
        <w:rPr>
          <w:rFonts w:ascii="仿宋_GB2312" w:eastAsia="仿宋_GB2312" w:hAnsi="宋体" w:hint="eastAsia"/>
          <w:color w:val="auto"/>
          <w:sz w:val="32"/>
          <w:szCs w:val="32"/>
          <w:lang w:val="zh-TW"/>
        </w:rPr>
        <w:t>：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北京市通州区</w:t>
      </w:r>
      <w:r>
        <w:rPr>
          <w:rFonts w:ascii="仿宋_GB2312" w:eastAsia="仿宋_GB2312" w:hAnsi="宋体"/>
          <w:color w:val="auto"/>
          <w:sz w:val="32"/>
          <w:szCs w:val="32"/>
        </w:rPr>
        <w:t>张家湾中学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七、活动要求</w:t>
      </w:r>
    </w:p>
    <w:p w:rsidR="00843616" w:rsidRDefault="00CA7196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（一）比赛以学校为单位</w:t>
      </w:r>
      <w:r w:rsidR="00ED308E">
        <w:rPr>
          <w:rFonts w:ascii="仿宋_GB2312" w:eastAsia="仿宋_GB2312" w:hAnsi="宋体" w:hint="eastAsia"/>
          <w:sz w:val="32"/>
          <w:szCs w:val="32"/>
        </w:rPr>
        <w:t>报名</w:t>
      </w:r>
      <w:r>
        <w:rPr>
          <w:rFonts w:ascii="仿宋_GB2312" w:eastAsia="仿宋_GB2312" w:hAnsi="宋体" w:hint="eastAsia"/>
          <w:sz w:val="32"/>
          <w:szCs w:val="32"/>
        </w:rPr>
        <w:t>，</w:t>
      </w:r>
      <w:bookmarkStart w:id="1" w:name="_Hlk131490609"/>
      <w:r w:rsidR="00ED308E">
        <w:rPr>
          <w:rFonts w:ascii="仿宋_GB2312" w:eastAsia="仿宋_GB2312" w:hAnsi="宋体" w:hint="eastAsia"/>
          <w:sz w:val="32"/>
          <w:szCs w:val="32"/>
        </w:rPr>
        <w:t>每组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="00ED308E">
        <w:rPr>
          <w:rFonts w:ascii="仿宋_GB2312" w:eastAsia="仿宋_GB2312" w:hAnsi="宋体" w:hint="eastAsia"/>
          <w:sz w:val="32"/>
          <w:szCs w:val="32"/>
        </w:rPr>
        <w:t>名参赛选手</w:t>
      </w:r>
      <w:r>
        <w:rPr>
          <w:rFonts w:ascii="仿宋_GB2312" w:eastAsia="仿宋_GB2312" w:hAnsi="宋体" w:hint="eastAsia"/>
          <w:sz w:val="32"/>
          <w:szCs w:val="32"/>
        </w:rPr>
        <w:t>，</w:t>
      </w:r>
      <w:bookmarkEnd w:id="1"/>
      <w:r w:rsidR="006B458D">
        <w:rPr>
          <w:rFonts w:ascii="仿宋_GB2312" w:eastAsia="仿宋_GB2312" w:hAnsi="宋体" w:hint="eastAsia"/>
          <w:sz w:val="32"/>
          <w:szCs w:val="32"/>
        </w:rPr>
        <w:t>小学组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参赛队伍</w:t>
      </w:r>
      <w:r w:rsidR="006B458D">
        <w:rPr>
          <w:rFonts w:ascii="仿宋_GB2312" w:eastAsia="仿宋_GB2312" w:hAnsi="宋体" w:hint="eastAsia"/>
          <w:sz w:val="32"/>
          <w:szCs w:val="32"/>
        </w:rPr>
        <w:t>及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比赛区域以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第三届</w:t>
      </w:r>
      <w:r w:rsidR="006B458D">
        <w:rPr>
          <w:rFonts w:ascii="仿宋_GB2312" w:eastAsia="仿宋_GB2312" w:hAnsi="宋体" w:hint="eastAsia"/>
          <w:sz w:val="32"/>
          <w:szCs w:val="32"/>
        </w:rPr>
        <w:t>（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2</w:t>
      </w:r>
      <w:r w:rsidR="006B458D" w:rsidRPr="006B458D">
        <w:rPr>
          <w:rFonts w:ascii="仿宋_GB2312" w:eastAsia="仿宋_GB2312" w:hAnsi="宋体"/>
          <w:sz w:val="32"/>
          <w:szCs w:val="32"/>
        </w:rPr>
        <w:t>022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年</w:t>
      </w:r>
      <w:r w:rsidR="006B458D">
        <w:rPr>
          <w:rFonts w:ascii="仿宋_GB2312" w:eastAsia="仿宋_GB2312" w:hAnsi="宋体" w:hint="eastAsia"/>
          <w:sz w:val="32"/>
          <w:szCs w:val="32"/>
        </w:rPr>
        <w:t>8月）</w:t>
      </w:r>
      <w:r w:rsidR="006B458D" w:rsidRPr="006B458D">
        <w:rPr>
          <w:rFonts w:ascii="仿宋_GB2312" w:eastAsia="仿宋_GB2312" w:hAnsi="宋体" w:hint="eastAsia"/>
          <w:sz w:val="32"/>
          <w:szCs w:val="32"/>
        </w:rPr>
        <w:t>抽签</w:t>
      </w:r>
      <w:r w:rsidR="006B458D">
        <w:rPr>
          <w:rFonts w:ascii="仿宋_GB2312" w:eastAsia="仿宋_GB2312" w:hAnsi="宋体" w:hint="eastAsia"/>
          <w:sz w:val="32"/>
          <w:szCs w:val="32"/>
        </w:rPr>
        <w:t>结果为准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43616" w:rsidRDefault="00CA7196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（二）参赛队需根据比赛项目，在赛前进行调查体验活动，比赛当日以海报的形式呈现一份调查体验报告，报告</w:t>
      </w:r>
      <w:bookmarkStart w:id="2" w:name="_GoBack"/>
      <w:bookmarkEnd w:id="2"/>
      <w:r>
        <w:rPr>
          <w:rFonts w:ascii="仿宋_GB2312" w:eastAsia="仿宋_GB2312" w:hAnsi="宋体" w:hint="eastAsia"/>
          <w:sz w:val="32"/>
          <w:szCs w:val="32"/>
        </w:rPr>
        <w:t>尺寸为</w:t>
      </w:r>
      <w:r>
        <w:rPr>
          <w:rFonts w:ascii="仿宋_GB2312" w:eastAsia="仿宋_GB2312" w:hAnsi="宋体" w:hint="eastAsia"/>
          <w:bCs/>
          <w:sz w:val="32"/>
          <w:szCs w:val="32"/>
          <w:lang w:val="zh-TW"/>
        </w:rPr>
        <w:t>60cm*40cm</w:t>
      </w:r>
      <w:r>
        <w:rPr>
          <w:rFonts w:ascii="仿宋_GB2312" w:eastAsia="仿宋_GB2312" w:hAnsi="宋体" w:hint="eastAsia"/>
          <w:sz w:val="32"/>
          <w:szCs w:val="32"/>
        </w:rPr>
        <w:t>，KT版形式展现。</w:t>
      </w:r>
    </w:p>
    <w:p w:rsidR="00843616" w:rsidRDefault="00CA7196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（三）参赛队以组为单位，各组参赛队利用组委会发放的材料现场制作比赛规定的项目。完成规定项目后进行现场答辩，答辩时上交报告申报表（见</w:t>
      </w:r>
      <w:r>
        <w:rPr>
          <w:rFonts w:ascii="仿宋_GB2312" w:eastAsia="仿宋_GB2312" w:hAnsi="宋体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、设计图纸（见</w:t>
      </w:r>
      <w:r>
        <w:rPr>
          <w:rFonts w:ascii="仿宋_GB2312" w:eastAsia="仿宋_GB2312" w:hAnsi="宋体"/>
          <w:sz w:val="32"/>
          <w:szCs w:val="32"/>
        </w:rPr>
        <w:t>附件4）</w:t>
      </w:r>
      <w:r>
        <w:rPr>
          <w:rFonts w:ascii="仿宋_GB2312" w:eastAsia="仿宋_GB2312" w:hAnsi="宋体" w:hint="eastAsia"/>
          <w:sz w:val="32"/>
          <w:szCs w:val="32"/>
        </w:rPr>
        <w:t>由专业评审老师进行评审。</w:t>
      </w:r>
    </w:p>
    <w:p w:rsidR="00843616" w:rsidRDefault="00CA719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（四）比赛前组委会将组织每队的指导老师进行调查体验、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纸电路、船模制作、图像识别编程的培训，并按照组别介绍比赛规则及评分标准。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八、报名方式</w:t>
      </w:r>
    </w:p>
    <w:p w:rsidR="00843616" w:rsidRDefault="00CA7196">
      <w:pPr>
        <w:pStyle w:val="A8"/>
        <w:tabs>
          <w:tab w:val="left" w:pos="840"/>
        </w:tabs>
        <w:spacing w:line="56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 xml:space="preserve">    202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年</w:t>
      </w:r>
      <w:r w:rsidR="005A6CDB">
        <w:rPr>
          <w:rFonts w:ascii="仿宋_GB2312" w:eastAsia="仿宋_GB2312" w:hAnsi="宋体" w:cs="宋体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="005A6CDB"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PMingLiU" w:hAnsi="宋体" w:cs="宋体"/>
          <w:sz w:val="32"/>
          <w:szCs w:val="32"/>
          <w:lang w:val="zh-TW" w:eastAsia="zh-TW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4月14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日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将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报名表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（见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附件</w:t>
      </w:r>
      <w:r>
        <w:rPr>
          <w:rFonts w:ascii="仿宋_GB2312" w:eastAsia="PMingLiU" w:hAnsi="宋体" w:cs="宋体"/>
          <w:color w:val="000000" w:themeColor="text1"/>
          <w:sz w:val="32"/>
          <w:szCs w:val="32"/>
          <w:lang w:val="zh-TW" w:eastAsia="zh-TW"/>
        </w:rPr>
        <w:t>5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val="zh-TW"/>
        </w:rPr>
        <w:t>）的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电子版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，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于发送到邮箱tzyhtzs@126.com。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九、奖励办法</w:t>
      </w:r>
    </w:p>
    <w:p w:rsidR="00843616" w:rsidRDefault="00CA7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（一）本次竞赛设团体一、二等奖，优秀奖；最佳创意奖；最佳创作奖；最佳团队奖。</w:t>
      </w:r>
    </w:p>
    <w:p w:rsidR="00843616" w:rsidRDefault="00CA7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（二）团体一、二等奖、优秀奖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获奖作品</w:t>
      </w:r>
      <w:r>
        <w:rPr>
          <w:rFonts w:ascii="仿宋_GB2312" w:eastAsia="仿宋_GB2312" w:hAnsi="宋体" w:cs="宋体" w:hint="eastAsia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指导教师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颁发</w:t>
      </w:r>
      <w:r>
        <w:rPr>
          <w:rFonts w:ascii="仿宋_GB2312" w:eastAsia="仿宋_GB2312" w:hAnsi="宋体" w:cs="宋体" w:hint="eastAsia"/>
          <w:sz w:val="32"/>
          <w:szCs w:val="32"/>
        </w:rPr>
        <w:t>相应指导奖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43616" w:rsidRDefault="00CA71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十、联系人</w:t>
      </w:r>
    </w:p>
    <w:p w:rsidR="00843616" w:rsidRDefault="00CA7196">
      <w:pPr>
        <w:pStyle w:val="A8"/>
        <w:tabs>
          <w:tab w:val="left" w:pos="840"/>
        </w:tabs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 xml:space="preserve">联系人： </w:t>
      </w:r>
      <w:r>
        <w:rPr>
          <w:rFonts w:ascii="仿宋_GB2312" w:eastAsia="仿宋_GB2312" w:hAnsi="宋体" w:cs="宋体" w:hint="eastAsia"/>
          <w:sz w:val="32"/>
          <w:szCs w:val="32"/>
        </w:rPr>
        <w:t>周老师</w:t>
      </w:r>
    </w:p>
    <w:p w:rsidR="00843616" w:rsidRDefault="00CA7196">
      <w:pPr>
        <w:pStyle w:val="A8"/>
        <w:tabs>
          <w:tab w:val="left" w:pos="840"/>
        </w:tabs>
        <w:spacing w:line="56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  <w:lang w:eastAsia="zh-TW"/>
        </w:rPr>
      </w:pPr>
      <w:r>
        <w:rPr>
          <w:rFonts w:ascii="仿宋_GB2312" w:eastAsia="仿宋_GB2312" w:hAnsi="宋体" w:cs="宋体" w:hint="eastAsia"/>
          <w:sz w:val="32"/>
          <w:szCs w:val="32"/>
          <w:lang w:eastAsia="zh-TW"/>
        </w:rPr>
        <w:t>联系电话： 13810191802</w:t>
      </w:r>
    </w:p>
    <w:sectPr w:rsidR="00843616" w:rsidSect="005A6CDB">
      <w:pgSz w:w="11900" w:h="16840"/>
      <w:pgMar w:top="2098" w:right="1474" w:bottom="1985" w:left="158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C0" w:rsidRDefault="00BC13C0" w:rsidP="005A6CDB">
      <w:r>
        <w:separator/>
      </w:r>
    </w:p>
  </w:endnote>
  <w:endnote w:type="continuationSeparator" w:id="0">
    <w:p w:rsidR="00BC13C0" w:rsidRDefault="00BC13C0" w:rsidP="005A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C0" w:rsidRDefault="00BC13C0" w:rsidP="005A6CDB">
      <w:r>
        <w:separator/>
      </w:r>
    </w:p>
  </w:footnote>
  <w:footnote w:type="continuationSeparator" w:id="0">
    <w:p w:rsidR="00BC13C0" w:rsidRDefault="00BC13C0" w:rsidP="005A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ZhY2E1YTZhZGM0ZjRjYWI0YWI2NjJlM2RiOGYzMjMifQ=="/>
  </w:docVars>
  <w:rsids>
    <w:rsidRoot w:val="002F22AD"/>
    <w:rsid w:val="00014D0D"/>
    <w:rsid w:val="00073541"/>
    <w:rsid w:val="00095DBF"/>
    <w:rsid w:val="000D0A2B"/>
    <w:rsid w:val="0015302D"/>
    <w:rsid w:val="001A13F0"/>
    <w:rsid w:val="001E560E"/>
    <w:rsid w:val="00263C60"/>
    <w:rsid w:val="002F22AD"/>
    <w:rsid w:val="003F582C"/>
    <w:rsid w:val="004428A4"/>
    <w:rsid w:val="00450F3E"/>
    <w:rsid w:val="004C27E1"/>
    <w:rsid w:val="004E0499"/>
    <w:rsid w:val="005A6CDB"/>
    <w:rsid w:val="00626663"/>
    <w:rsid w:val="006B458D"/>
    <w:rsid w:val="006E5CAA"/>
    <w:rsid w:val="0072287D"/>
    <w:rsid w:val="007C7396"/>
    <w:rsid w:val="007F668F"/>
    <w:rsid w:val="00843616"/>
    <w:rsid w:val="00866E0C"/>
    <w:rsid w:val="008D777D"/>
    <w:rsid w:val="00950F16"/>
    <w:rsid w:val="00AB6C2C"/>
    <w:rsid w:val="00BC13C0"/>
    <w:rsid w:val="00BE2B12"/>
    <w:rsid w:val="00C52FC5"/>
    <w:rsid w:val="00CA7196"/>
    <w:rsid w:val="00CF579A"/>
    <w:rsid w:val="00ED308E"/>
    <w:rsid w:val="00F33A80"/>
    <w:rsid w:val="00F458B4"/>
    <w:rsid w:val="00FE7BA0"/>
    <w:rsid w:val="02181129"/>
    <w:rsid w:val="05EA06E6"/>
    <w:rsid w:val="0EE724AB"/>
    <w:rsid w:val="1EDC6729"/>
    <w:rsid w:val="206A7218"/>
    <w:rsid w:val="33FC5905"/>
    <w:rsid w:val="3D60245B"/>
    <w:rsid w:val="469D0882"/>
    <w:rsid w:val="4E41243B"/>
    <w:rsid w:val="594352B9"/>
    <w:rsid w:val="59D40607"/>
    <w:rsid w:val="600A3940"/>
    <w:rsid w:val="66B852F9"/>
    <w:rsid w:val="71AA7CF3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947A"/>
  <w14:defaultImageDpi w14:val="32767"/>
  <w15:docId w15:val="{7AA78A35-6E2B-4350-9BF2-4124104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王艳霞</cp:lastModifiedBy>
  <cp:revision>13</cp:revision>
  <dcterms:created xsi:type="dcterms:W3CDTF">2021-11-01T02:53:00Z</dcterms:created>
  <dcterms:modified xsi:type="dcterms:W3CDTF">2023-04-04T01:02:00Z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2333BFE60B824B009AE5A53DC76D444E</vt:lpwstr>
  </property>
</Properties>
</file>