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5C" w:rsidRPr="004D765C" w:rsidRDefault="004D765C" w:rsidP="004D765C">
      <w:pPr>
        <w:snapToGrid w:val="0"/>
        <w:spacing w:line="360" w:lineRule="auto"/>
        <w:jc w:val="center"/>
        <w:rPr>
          <w:rFonts w:ascii="方正小标宋简体" w:eastAsia="方正小标宋简体" w:hAnsiTheme="minorEastAsia" w:hint="eastAsia"/>
          <w:sz w:val="36"/>
          <w:szCs w:val="36"/>
        </w:rPr>
      </w:pPr>
      <w:r w:rsidRPr="004D765C">
        <w:rPr>
          <w:rFonts w:ascii="方正小标宋简体" w:eastAsia="方正小标宋简体" w:hAnsiTheme="minorEastAsia" w:hint="eastAsia"/>
          <w:sz w:val="36"/>
          <w:szCs w:val="36"/>
        </w:rPr>
        <w:t>北京市教育委员会</w:t>
      </w:r>
    </w:p>
    <w:p w:rsidR="004D765C" w:rsidRPr="004D765C" w:rsidRDefault="004D765C" w:rsidP="004D765C">
      <w:pPr>
        <w:snapToGrid w:val="0"/>
        <w:spacing w:line="360" w:lineRule="auto"/>
        <w:jc w:val="center"/>
        <w:rPr>
          <w:rFonts w:ascii="方正小标宋简体" w:eastAsia="方正小标宋简体" w:hAnsiTheme="minorEastAsia" w:hint="eastAsia"/>
          <w:sz w:val="36"/>
          <w:szCs w:val="36"/>
        </w:rPr>
      </w:pPr>
      <w:r w:rsidRPr="004D765C">
        <w:rPr>
          <w:rFonts w:ascii="方正小标宋简体" w:eastAsia="方正小标宋简体" w:hAnsiTheme="minorEastAsia" w:hint="eastAsia"/>
          <w:sz w:val="36"/>
          <w:szCs w:val="36"/>
        </w:rPr>
        <w:t>北京市青少年学生校外教育工作联席会议办公室</w:t>
      </w:r>
    </w:p>
    <w:p w:rsidR="004D765C" w:rsidRPr="004D765C" w:rsidRDefault="004D765C" w:rsidP="004D765C">
      <w:pPr>
        <w:snapToGrid w:val="0"/>
        <w:spacing w:line="360" w:lineRule="auto"/>
        <w:jc w:val="center"/>
        <w:rPr>
          <w:rFonts w:ascii="方正小标宋简体" w:eastAsia="方正小标宋简体" w:hAnsiTheme="minorEastAsia" w:hint="eastAsia"/>
          <w:sz w:val="36"/>
          <w:szCs w:val="36"/>
        </w:rPr>
      </w:pPr>
      <w:r w:rsidRPr="004D765C">
        <w:rPr>
          <w:rFonts w:ascii="方正小标宋简体" w:eastAsia="方正小标宋简体" w:hAnsiTheme="minorEastAsia" w:hint="eastAsia"/>
          <w:sz w:val="36"/>
          <w:szCs w:val="36"/>
        </w:rPr>
        <w:t>关于修订《北京市校外教育机构工作规程》的通知</w:t>
      </w:r>
    </w:p>
    <w:p w:rsidR="004D765C" w:rsidRDefault="004D765C" w:rsidP="004D765C">
      <w:pPr>
        <w:snapToGrid w:val="0"/>
        <w:spacing w:line="360" w:lineRule="auto"/>
        <w:jc w:val="center"/>
        <w:rPr>
          <w:rFonts w:asciiTheme="minorEastAsia" w:hAnsiTheme="minorEastAsia" w:hint="eastAsia"/>
          <w:sz w:val="28"/>
          <w:szCs w:val="28"/>
        </w:rPr>
      </w:pPr>
      <w:proofErr w:type="gramStart"/>
      <w:r>
        <w:rPr>
          <w:rFonts w:asciiTheme="minorEastAsia" w:hAnsiTheme="minorEastAsia" w:hint="eastAsia"/>
          <w:sz w:val="28"/>
          <w:szCs w:val="28"/>
        </w:rPr>
        <w:t>京教体美</w:t>
      </w:r>
      <w:proofErr w:type="gramEnd"/>
      <w:r>
        <w:rPr>
          <w:rFonts w:asciiTheme="minorEastAsia" w:hAnsiTheme="minorEastAsia" w:hint="eastAsia"/>
          <w:sz w:val="28"/>
          <w:szCs w:val="28"/>
        </w:rPr>
        <w:t>[</w:t>
      </w:r>
      <w:r w:rsidRPr="004D765C">
        <w:rPr>
          <w:rFonts w:asciiTheme="minorEastAsia" w:hAnsiTheme="minorEastAsia" w:hint="eastAsia"/>
          <w:sz w:val="28"/>
          <w:szCs w:val="28"/>
        </w:rPr>
        <w:t>2008</w:t>
      </w:r>
      <w:r>
        <w:rPr>
          <w:rFonts w:asciiTheme="minorEastAsia" w:hAnsiTheme="minorEastAsia" w:hint="eastAsia"/>
          <w:sz w:val="28"/>
          <w:szCs w:val="28"/>
        </w:rPr>
        <w:t>]</w:t>
      </w:r>
      <w:r w:rsidRPr="004D765C">
        <w:rPr>
          <w:rFonts w:asciiTheme="minorEastAsia" w:hAnsiTheme="minorEastAsia" w:hint="eastAsia"/>
          <w:sz w:val="28"/>
          <w:szCs w:val="28"/>
        </w:rPr>
        <w:t>15号</w:t>
      </w:r>
    </w:p>
    <w:p w:rsidR="004D765C" w:rsidRPr="004D765C" w:rsidRDefault="004D765C" w:rsidP="004D765C">
      <w:pPr>
        <w:snapToGrid w:val="0"/>
        <w:spacing w:line="360" w:lineRule="auto"/>
        <w:jc w:val="center"/>
        <w:rPr>
          <w:rFonts w:asciiTheme="minorEastAsia" w:hAnsiTheme="minorEastAsia" w:hint="eastAsia"/>
          <w:sz w:val="28"/>
          <w:szCs w:val="28"/>
        </w:rPr>
      </w:pPr>
    </w:p>
    <w:p w:rsidR="004D765C" w:rsidRPr="004D765C" w:rsidRDefault="004D765C" w:rsidP="004D765C">
      <w:pPr>
        <w:snapToGrid w:val="0"/>
        <w:spacing w:line="360" w:lineRule="auto"/>
        <w:rPr>
          <w:rFonts w:asciiTheme="minorEastAsia" w:hAnsiTheme="minorEastAsia" w:hint="eastAsia"/>
          <w:sz w:val="28"/>
          <w:szCs w:val="28"/>
        </w:rPr>
      </w:pPr>
      <w:r w:rsidRPr="004D765C">
        <w:rPr>
          <w:rFonts w:asciiTheme="minorEastAsia" w:hAnsiTheme="minorEastAsia" w:hint="eastAsia"/>
          <w:sz w:val="28"/>
          <w:szCs w:val="28"/>
        </w:rPr>
        <w:t>各区县教委，各区县校外教育工作联席会议办公室：</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为进一步贯彻落实《中共北京市委办公厅、北京市人民政府办公厅关于进一步加强和改进未成年人校外教育工作的意见的通知》(京办发</w:t>
      </w:r>
      <w:r>
        <w:rPr>
          <w:rFonts w:asciiTheme="minorEastAsia" w:hAnsiTheme="minorEastAsia" w:hint="eastAsia"/>
          <w:sz w:val="28"/>
          <w:szCs w:val="28"/>
        </w:rPr>
        <w:t>[</w:t>
      </w:r>
      <w:r w:rsidRPr="004D765C">
        <w:rPr>
          <w:rFonts w:asciiTheme="minorEastAsia" w:hAnsiTheme="minorEastAsia" w:hint="eastAsia"/>
          <w:sz w:val="28"/>
          <w:szCs w:val="28"/>
        </w:rPr>
        <w:t>2006</w:t>
      </w:r>
      <w:r>
        <w:rPr>
          <w:rFonts w:asciiTheme="minorEastAsia" w:hAnsiTheme="minorEastAsia" w:hint="eastAsia"/>
          <w:sz w:val="28"/>
          <w:szCs w:val="28"/>
        </w:rPr>
        <w:t>]</w:t>
      </w:r>
      <w:r w:rsidRPr="004D765C">
        <w:rPr>
          <w:rFonts w:asciiTheme="minorEastAsia" w:hAnsiTheme="minorEastAsia" w:hint="eastAsia"/>
          <w:sz w:val="28"/>
          <w:szCs w:val="28"/>
        </w:rPr>
        <w:t>21号)精神，进一步促进本市校外教育可持续发展，加强对校外教育机构的改革和规范管理，我们对《北京市校外教育机构工作规程》(京教艺</w:t>
      </w:r>
      <w:r>
        <w:rPr>
          <w:rFonts w:asciiTheme="minorEastAsia" w:hAnsiTheme="minorEastAsia" w:hint="eastAsia"/>
          <w:sz w:val="28"/>
          <w:szCs w:val="28"/>
        </w:rPr>
        <w:t>[</w:t>
      </w:r>
      <w:r w:rsidRPr="004D765C">
        <w:rPr>
          <w:rFonts w:asciiTheme="minorEastAsia" w:hAnsiTheme="minorEastAsia" w:hint="eastAsia"/>
          <w:sz w:val="28"/>
          <w:szCs w:val="28"/>
        </w:rPr>
        <w:t>1996</w:t>
      </w:r>
      <w:r>
        <w:rPr>
          <w:rFonts w:asciiTheme="minorEastAsia" w:hAnsiTheme="minorEastAsia" w:hint="eastAsia"/>
          <w:sz w:val="28"/>
          <w:szCs w:val="28"/>
        </w:rPr>
        <w:t>]</w:t>
      </w:r>
      <w:r w:rsidRPr="004D765C">
        <w:rPr>
          <w:rFonts w:asciiTheme="minorEastAsia" w:hAnsiTheme="minorEastAsia" w:hint="eastAsia"/>
          <w:sz w:val="28"/>
          <w:szCs w:val="28"/>
        </w:rPr>
        <w:t>020号)进行了修订，现印发给你们，请遵照执行。</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ind w:firstLineChars="1700" w:firstLine="4760"/>
        <w:rPr>
          <w:rFonts w:asciiTheme="minorEastAsia" w:hAnsiTheme="minorEastAsia" w:hint="eastAsia"/>
          <w:sz w:val="28"/>
          <w:szCs w:val="28"/>
        </w:rPr>
      </w:pPr>
      <w:r w:rsidRPr="004D765C">
        <w:rPr>
          <w:rFonts w:asciiTheme="minorEastAsia" w:hAnsiTheme="minorEastAsia" w:hint="eastAsia"/>
          <w:sz w:val="28"/>
          <w:szCs w:val="28"/>
        </w:rPr>
        <w:t>二〇〇八年九月十九日</w:t>
      </w: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方正小标宋简体" w:eastAsia="方正小标宋简体" w:hAnsiTheme="minorEastAsia" w:hint="eastAsia"/>
          <w:sz w:val="44"/>
          <w:szCs w:val="44"/>
        </w:rPr>
      </w:pPr>
      <w:r w:rsidRPr="004D765C">
        <w:rPr>
          <w:rFonts w:ascii="方正小标宋简体" w:eastAsia="方正小标宋简体" w:hAnsiTheme="minorEastAsia" w:hint="eastAsia"/>
          <w:sz w:val="44"/>
          <w:szCs w:val="44"/>
        </w:rPr>
        <w:lastRenderedPageBreak/>
        <w:t>北京市校外教育机构工作规程</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第一章　 总则</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第一条</w:t>
      </w:r>
      <w:r>
        <w:rPr>
          <w:rFonts w:asciiTheme="minorEastAsia" w:hAnsiTheme="minorEastAsia" w:hint="eastAsia"/>
          <w:sz w:val="28"/>
          <w:szCs w:val="28"/>
        </w:rPr>
        <w:t xml:space="preserve">  </w:t>
      </w:r>
      <w:r w:rsidRPr="004D765C">
        <w:rPr>
          <w:rFonts w:asciiTheme="minorEastAsia" w:hAnsiTheme="minorEastAsia" w:hint="eastAsia"/>
          <w:sz w:val="28"/>
          <w:szCs w:val="28"/>
        </w:rPr>
        <w:t>为进一步加强北京市校外教育机构的规范管理，根据《中华人民共和国教育法》，结合本市校外教育机构的实际情况，制定本规程。</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第二条</w:t>
      </w:r>
      <w:r>
        <w:rPr>
          <w:rFonts w:asciiTheme="minorEastAsia" w:hAnsiTheme="minorEastAsia" w:hint="eastAsia"/>
          <w:sz w:val="28"/>
          <w:szCs w:val="28"/>
        </w:rPr>
        <w:t xml:space="preserve">  </w:t>
      </w:r>
      <w:r w:rsidRPr="004D765C">
        <w:rPr>
          <w:rFonts w:asciiTheme="minorEastAsia" w:hAnsiTheme="minorEastAsia" w:hint="eastAsia"/>
          <w:sz w:val="28"/>
          <w:szCs w:val="28"/>
        </w:rPr>
        <w:t>本规程所称校外教育机构系指教育行政部门主办的、以未成年人为主要服务对象的少年宫、青少年活动中心、青少年科技馆、少年之家等校外教育单位。</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第三条 　校外教育机构是公益性教育机构，属基础教育范畴，是财政全额拨款事业单位，纳入市、区县教育行政管理体系。</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第二章　设立与职能</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第四条 　校外教育机构的建立和发展要纳入市、区县教育发展的总体规划。区县校外教育机构的设立和变动需由区县教委批准，向市教委备案。</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第五条 　校外教育机构建设执行本市校外教育机构办学标准。</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第六条 　校外教育机构的职能是：全面贯彻党的教育方针，落实相关法律、法规和政策，实施素质教育;组织未成年人校外教育活动，培养兴趣，发展个性，促进未成年人的全面发展;为学校的课外活动提供咨询和指导，促进校外教育与学校教育有机结合;承担教育行政部门委托的其他工作。</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第七条 　市、区县教育行政部门根据校外教育机构的功能和规模，参照完全中学或小学建制，并根据校外教育机构的特点确定人员编制，按公用经费标准核定预算，配置设施设备。</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第三章　教育活动</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第八条 　有目的、有计划、有组织地向未成年人实施教育活动，是校外教育机构的中心工作。</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第九条 　教育活动的主要内容有：思想道德、文学艺术、科学技术、体育健康、劳动技能等教育。</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第十条 　教育活动的主要形式有：群众活动、兴趣小组活动、社团活动、社会实践、游戏娱乐等。</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第十一条 　教育活动的主要原则有：公益性原则，素质教育原则，校内外相结合原则，普及与提高相结合原则，自愿性原则和实践性原则等。</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第十二条 　校外教育机构应为开展教育活动创设良好的环境和氛围。</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第十三条 　校外教育机构应积极开展校外教科研工作，提高教育活动的质量和水平。</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第十四条 　校外教育机构应利用社会资源，搭建活动平台，丰富教育活动。</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第四章　教职工</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第十五条 　校外教育机构的教师须依照《中华人民共和国教师法》取得教师资格。校外教育机构应聘任有良好职业道德、符合岗位任职条件、身心健康的人员任教。</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第十六条 　校外教育机构的教师应履行《中华人民共和国教师法》规定的义务，同时做到：</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w:t>
      </w:r>
      <w:proofErr w:type="gramStart"/>
      <w:r w:rsidRPr="004D765C">
        <w:rPr>
          <w:rFonts w:asciiTheme="minorEastAsia" w:hAnsiTheme="minorEastAsia" w:hint="eastAsia"/>
          <w:sz w:val="28"/>
          <w:szCs w:val="28"/>
        </w:rPr>
        <w:t>一</w:t>
      </w:r>
      <w:proofErr w:type="gramEnd"/>
      <w:r w:rsidRPr="004D765C">
        <w:rPr>
          <w:rFonts w:asciiTheme="minorEastAsia" w:hAnsiTheme="minorEastAsia" w:hint="eastAsia"/>
          <w:sz w:val="28"/>
          <w:szCs w:val="28"/>
        </w:rPr>
        <w:t>)增强活动育人的意识，尊重、热爱未成年人，全面关心未成</w:t>
      </w:r>
      <w:r w:rsidRPr="004D765C">
        <w:rPr>
          <w:rFonts w:asciiTheme="minorEastAsia" w:hAnsiTheme="minorEastAsia" w:hint="eastAsia"/>
          <w:sz w:val="28"/>
          <w:szCs w:val="28"/>
        </w:rPr>
        <w:lastRenderedPageBreak/>
        <w:t>年人的健康成长;</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(二)学习校外教育理论，遵循校外教育规律，开展教育活动，总结教育活动经验;</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(三)树立终身学习的观念，刻苦钻研业务，积极参加教科研活动，掌握现代教育知识和技能，提高专业化水平。</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(四)不断提高教育活动的组织协调能力，有效利用社会资源，创新教育活动，提升活动质量。</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第十七条 　校外教育机构教师的工资福利、职称评定、继续教育等按国家和市有关规定执行。</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第十八条 　校外教育机构的其他工作人员，要符合国家规定的任职资格，热爱未成年人，认真履行岗位职责，加强学习，努力提高政治觉悟和文化业务水平，促进服务质量和管理水平的不断提升。</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第十九条 　校外教育机构的兼职教师应具备良好的职业道德，专业资质和身心健康等条件。</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第五章　管理</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第二十条 　校外教育机构应建立有效的组织机构，设专人负责行政管理、活动管理、教研科研、运行保障等工作。</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第二十一条 　校外教育机构实行主任(馆长)负责制。主任(馆长)是法人代表，负责本单位的全面工作;充分发挥党组织的政治核心作用;发挥教职工代表会议民主管理、民主监督作用。</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第二十二条 　校外教育机构主任(馆长)应符合规定的任职资格和条件，由教育行政部门按照组织程序进行任命、委派或聘任。</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校外教育机构的人员实行聘用合同制。</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第二十三条 　校外教育机构主任(馆长)的主要职责是：</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lastRenderedPageBreak/>
        <w:t>(</w:t>
      </w:r>
      <w:proofErr w:type="gramStart"/>
      <w:r w:rsidRPr="004D765C">
        <w:rPr>
          <w:rFonts w:asciiTheme="minorEastAsia" w:hAnsiTheme="minorEastAsia" w:hint="eastAsia"/>
          <w:sz w:val="28"/>
          <w:szCs w:val="28"/>
        </w:rPr>
        <w:t>一</w:t>
      </w:r>
      <w:proofErr w:type="gramEnd"/>
      <w:r w:rsidRPr="004D765C">
        <w:rPr>
          <w:rFonts w:asciiTheme="minorEastAsia" w:hAnsiTheme="minorEastAsia" w:hint="eastAsia"/>
          <w:sz w:val="28"/>
          <w:szCs w:val="28"/>
        </w:rPr>
        <w:t>)全面贯彻国家有关法律、法规和方针、政策，落实上级主管部门的规定和要求;</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(二)坚持改革创新，积极促进校内外教育有机结合、有效衔接，推进素质教育;</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(三)科学管理，建立健全各项规章制度，为教职工创造良好的工作环境和条件，使各项工作规范有序运行;</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(四)组织开展教育活动，开展教科研活动，不断提升工作质量;</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(五)负责组织教师和工作人员聘用、聘任、考核工作。</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第二十四条 　校外教育机构应加强队伍建设，提高教职工的整体素质，提高管理水平。</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第二十五条 　校外教育机构应制定兼职教师聘任办法，规范对兼职教师的管理。</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第二十六条 　校外教育机构应建立健全安全保障制度，使各项工作有序进行。</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第二十七条 　校外教育机构教职工的休假执行北京市教育行政部门编制的校历。</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第二十八条 　校外教育机构应健全评价工作体系，定期组织工作考核与评估。</w:t>
      </w:r>
    </w:p>
    <w:p w:rsidR="004D765C" w:rsidRDefault="004D765C" w:rsidP="004D765C">
      <w:pPr>
        <w:snapToGrid w:val="0"/>
        <w:spacing w:line="360" w:lineRule="auto"/>
        <w:rPr>
          <w:rFonts w:asciiTheme="minorEastAsia" w:hAnsiTheme="minorEastAsia" w:hint="eastAsia"/>
          <w:sz w:val="28"/>
          <w:szCs w:val="28"/>
        </w:rPr>
      </w:pPr>
    </w:p>
    <w:p w:rsidR="004D765C" w:rsidRPr="004D765C" w:rsidRDefault="004D765C" w:rsidP="004D765C">
      <w:pPr>
        <w:snapToGrid w:val="0"/>
        <w:spacing w:line="360" w:lineRule="auto"/>
        <w:jc w:val="center"/>
        <w:rPr>
          <w:rFonts w:asciiTheme="minorEastAsia" w:hAnsiTheme="minorEastAsia" w:hint="eastAsia"/>
          <w:b/>
          <w:sz w:val="28"/>
          <w:szCs w:val="28"/>
        </w:rPr>
      </w:pPr>
      <w:r w:rsidRPr="004D765C">
        <w:rPr>
          <w:rFonts w:asciiTheme="minorEastAsia" w:hAnsiTheme="minorEastAsia" w:hint="eastAsia"/>
          <w:b/>
          <w:sz w:val="28"/>
          <w:szCs w:val="28"/>
        </w:rPr>
        <w:t>第六章　附则</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第二十九条 　本规程由北京市教育委员会负责解释。</w:t>
      </w:r>
    </w:p>
    <w:p w:rsidR="004D765C" w:rsidRPr="004D765C" w:rsidRDefault="004D765C" w:rsidP="004D765C">
      <w:pPr>
        <w:snapToGrid w:val="0"/>
        <w:spacing w:line="360" w:lineRule="auto"/>
        <w:ind w:firstLineChars="202" w:firstLine="566"/>
        <w:rPr>
          <w:rFonts w:asciiTheme="minorEastAsia" w:hAnsiTheme="minorEastAsia" w:hint="eastAsia"/>
          <w:sz w:val="28"/>
          <w:szCs w:val="28"/>
        </w:rPr>
      </w:pPr>
      <w:r w:rsidRPr="004D765C">
        <w:rPr>
          <w:rFonts w:asciiTheme="minorEastAsia" w:hAnsiTheme="minorEastAsia" w:hint="eastAsia"/>
          <w:sz w:val="28"/>
          <w:szCs w:val="28"/>
        </w:rPr>
        <w:t>第三十条 　本规程自公布之日起施行。原北京市教育委员会颁布的《北京市校外教育机构工作规程》(京教艺[</w:t>
      </w:r>
      <w:r>
        <w:rPr>
          <w:rFonts w:asciiTheme="minorEastAsia" w:hAnsiTheme="minorEastAsia" w:hint="eastAsia"/>
          <w:sz w:val="28"/>
          <w:szCs w:val="28"/>
        </w:rPr>
        <w:t>1996]</w:t>
      </w:r>
      <w:r w:rsidRPr="004D765C">
        <w:rPr>
          <w:rFonts w:asciiTheme="minorEastAsia" w:hAnsiTheme="minorEastAsia" w:hint="eastAsia"/>
          <w:sz w:val="28"/>
          <w:szCs w:val="28"/>
        </w:rPr>
        <w:t>020号)同时废止。</w:t>
      </w:r>
    </w:p>
    <w:p w:rsidR="0064567A" w:rsidRPr="004D765C" w:rsidRDefault="0064567A" w:rsidP="004D765C">
      <w:pPr>
        <w:snapToGrid w:val="0"/>
        <w:spacing w:line="360" w:lineRule="auto"/>
        <w:ind w:firstLineChars="202" w:firstLine="566"/>
        <w:rPr>
          <w:rFonts w:asciiTheme="minorEastAsia" w:hAnsiTheme="minorEastAsia"/>
          <w:sz w:val="28"/>
          <w:szCs w:val="28"/>
        </w:rPr>
      </w:pPr>
    </w:p>
    <w:sectPr w:rsidR="0064567A" w:rsidRPr="004D765C" w:rsidSect="00645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09" w:rsidRDefault="001B7309" w:rsidP="004D765C">
      <w:r>
        <w:separator/>
      </w:r>
    </w:p>
  </w:endnote>
  <w:endnote w:type="continuationSeparator" w:id="0">
    <w:p w:rsidR="001B7309" w:rsidRDefault="001B7309" w:rsidP="004D76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09" w:rsidRDefault="001B7309" w:rsidP="004D765C">
      <w:r>
        <w:separator/>
      </w:r>
    </w:p>
  </w:footnote>
  <w:footnote w:type="continuationSeparator" w:id="0">
    <w:p w:rsidR="001B7309" w:rsidRDefault="001B7309" w:rsidP="004D76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65C"/>
    <w:rsid w:val="001B7309"/>
    <w:rsid w:val="004D765C"/>
    <w:rsid w:val="00645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65C"/>
    <w:rPr>
      <w:sz w:val="18"/>
      <w:szCs w:val="18"/>
    </w:rPr>
  </w:style>
  <w:style w:type="paragraph" w:styleId="a4">
    <w:name w:val="footer"/>
    <w:basedOn w:val="a"/>
    <w:link w:val="Char0"/>
    <w:uiPriority w:val="99"/>
    <w:semiHidden/>
    <w:unhideWhenUsed/>
    <w:rsid w:val="004D76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765C"/>
    <w:rPr>
      <w:sz w:val="18"/>
      <w:szCs w:val="18"/>
    </w:rPr>
  </w:style>
  <w:style w:type="character" w:styleId="a5">
    <w:name w:val="Strong"/>
    <w:basedOn w:val="a0"/>
    <w:uiPriority w:val="22"/>
    <w:qFormat/>
    <w:rsid w:val="004D765C"/>
    <w:rPr>
      <w:b/>
      <w:bCs/>
    </w:rPr>
  </w:style>
  <w:style w:type="character" w:customStyle="1" w:styleId="p51">
    <w:name w:val="p51"/>
    <w:basedOn w:val="a0"/>
    <w:rsid w:val="004D765C"/>
    <w:rPr>
      <w:vanish w:val="0"/>
      <w:webHidden w:val="0"/>
      <w:color w:val="808080"/>
      <w:specVanish w:val="0"/>
    </w:rPr>
  </w:style>
</w:styles>
</file>

<file path=word/webSettings.xml><?xml version="1.0" encoding="utf-8"?>
<w:webSettings xmlns:r="http://schemas.openxmlformats.org/officeDocument/2006/relationships" xmlns:w="http://schemas.openxmlformats.org/wordprocessingml/2006/main">
  <w:divs>
    <w:div w:id="33119835">
      <w:bodyDiv w:val="1"/>
      <w:marLeft w:val="0"/>
      <w:marRight w:val="0"/>
      <w:marTop w:val="0"/>
      <w:marBottom w:val="0"/>
      <w:divBdr>
        <w:top w:val="none" w:sz="0" w:space="0" w:color="auto"/>
        <w:left w:val="none" w:sz="0" w:space="0" w:color="auto"/>
        <w:bottom w:val="none" w:sz="0" w:space="0" w:color="auto"/>
        <w:right w:val="none" w:sz="0" w:space="0" w:color="auto"/>
      </w:divBdr>
      <w:divsChild>
        <w:div w:id="1428624355">
          <w:marLeft w:val="0"/>
          <w:marRight w:val="0"/>
          <w:marTop w:val="0"/>
          <w:marBottom w:val="0"/>
          <w:divBdr>
            <w:top w:val="none" w:sz="0" w:space="0" w:color="auto"/>
            <w:left w:val="none" w:sz="0" w:space="0" w:color="auto"/>
            <w:bottom w:val="none" w:sz="0" w:space="0" w:color="auto"/>
            <w:right w:val="none" w:sz="0" w:space="0" w:color="auto"/>
          </w:divBdr>
          <w:divsChild>
            <w:div w:id="1369716979">
              <w:marLeft w:val="0"/>
              <w:marRight w:val="0"/>
              <w:marTop w:val="0"/>
              <w:marBottom w:val="0"/>
              <w:divBdr>
                <w:top w:val="none" w:sz="0" w:space="0" w:color="auto"/>
                <w:left w:val="single" w:sz="6" w:space="9" w:color="DEDEDE"/>
                <w:bottom w:val="single" w:sz="6" w:space="9" w:color="DEDEDE"/>
                <w:right w:val="single" w:sz="6" w:space="9" w:color="DEDEDE"/>
              </w:divBdr>
              <w:divsChild>
                <w:div w:id="1522091065">
                  <w:marLeft w:val="0"/>
                  <w:marRight w:val="0"/>
                  <w:marTop w:val="0"/>
                  <w:marBottom w:val="0"/>
                  <w:divBdr>
                    <w:top w:val="none" w:sz="0" w:space="0" w:color="auto"/>
                    <w:left w:val="none" w:sz="0" w:space="0" w:color="auto"/>
                    <w:bottom w:val="none" w:sz="0" w:space="0" w:color="auto"/>
                    <w:right w:val="none" w:sz="0" w:space="0" w:color="auto"/>
                  </w:divBdr>
                  <w:divsChild>
                    <w:div w:id="1503274062">
                      <w:marLeft w:val="0"/>
                      <w:marRight w:val="0"/>
                      <w:marTop w:val="0"/>
                      <w:marBottom w:val="0"/>
                      <w:divBdr>
                        <w:top w:val="single" w:sz="6" w:space="2" w:color="DEDEDE"/>
                        <w:left w:val="single" w:sz="6" w:space="2" w:color="DEDEDE"/>
                        <w:bottom w:val="single" w:sz="6" w:space="2" w:color="DEDEDE"/>
                        <w:right w:val="single" w:sz="6" w:space="2" w:color="DEDEDE"/>
                      </w:divBdr>
                      <w:divsChild>
                        <w:div w:id="1065448929">
                          <w:marLeft w:val="0"/>
                          <w:marRight w:val="0"/>
                          <w:marTop w:val="0"/>
                          <w:marBottom w:val="0"/>
                          <w:divBdr>
                            <w:top w:val="none" w:sz="0" w:space="0" w:color="auto"/>
                            <w:left w:val="none" w:sz="0" w:space="0" w:color="auto"/>
                            <w:bottom w:val="none" w:sz="0" w:space="0" w:color="auto"/>
                            <w:right w:val="none" w:sz="0" w:space="0" w:color="auto"/>
                          </w:divBdr>
                          <w:divsChild>
                            <w:div w:id="729117744">
                              <w:marLeft w:val="0"/>
                              <w:marRight w:val="0"/>
                              <w:marTop w:val="0"/>
                              <w:marBottom w:val="0"/>
                              <w:divBdr>
                                <w:top w:val="none" w:sz="0" w:space="0" w:color="auto"/>
                                <w:left w:val="none" w:sz="0" w:space="0" w:color="auto"/>
                                <w:bottom w:val="none" w:sz="0" w:space="0" w:color="auto"/>
                                <w:right w:val="none" w:sz="0" w:space="0" w:color="auto"/>
                              </w:divBdr>
                            </w:div>
                            <w:div w:id="2830551">
                              <w:marLeft w:val="0"/>
                              <w:marRight w:val="0"/>
                              <w:marTop w:val="0"/>
                              <w:marBottom w:val="0"/>
                              <w:divBdr>
                                <w:top w:val="none" w:sz="0" w:space="0" w:color="auto"/>
                                <w:left w:val="none" w:sz="0" w:space="0" w:color="auto"/>
                                <w:bottom w:val="single" w:sz="6" w:space="8" w:color="DCDCDC"/>
                                <w:right w:val="none" w:sz="0" w:space="0" w:color="auto"/>
                              </w:divBdr>
                              <w:divsChild>
                                <w:div w:id="20941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343</Words>
  <Characters>1961</Characters>
  <Application>Microsoft Office Word</Application>
  <DocSecurity>0</DocSecurity>
  <Lines>16</Lines>
  <Paragraphs>4</Paragraphs>
  <ScaleCrop>false</ScaleCrop>
  <Company>china</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青少年活动中心-办公室</dc:creator>
  <cp:keywords/>
  <dc:description/>
  <cp:lastModifiedBy>青少年活动中心-办公室</cp:lastModifiedBy>
  <cp:revision>2</cp:revision>
  <dcterms:created xsi:type="dcterms:W3CDTF">2019-01-08T07:34:00Z</dcterms:created>
  <dcterms:modified xsi:type="dcterms:W3CDTF">2019-01-08T07:42:00Z</dcterms:modified>
</cp:coreProperties>
</file>